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34D" w:rsidRPr="007F334D" w:rsidRDefault="00D7631E" w:rsidP="008D532E">
      <w:pPr>
        <w:spacing w:after="0"/>
        <w:rPr>
          <w:rFonts w:ascii="Kristen ITC" w:eastAsia="Times New Roman" w:hAnsi="Kristen ITC" w:cs="Times New Roman"/>
          <w:b/>
          <w:bCs/>
          <w:sz w:val="32"/>
          <w:szCs w:val="32"/>
        </w:rPr>
      </w:pPr>
      <w:r w:rsidRPr="00D7631E">
        <w:rPr>
          <w:i/>
          <w:noProof/>
          <w:sz w:val="18"/>
          <w:szCs w:val="18"/>
        </w:rPr>
        <w:pict>
          <v:shapetype id="_x0000_t202" coordsize="21600,21600" o:spt="202" path="m,l,21600r21600,l21600,xe">
            <v:stroke joinstyle="miter"/>
            <v:path gradientshapeok="t" o:connecttype="rect"/>
          </v:shapetype>
          <v:shape id="_x0000_s1030" type="#_x0000_t202" style="position:absolute;margin-left:213.3pt;margin-top:-9.7pt;width:262.35pt;height:48.2pt;z-index:251658240" stroked="f">
            <v:textbox style="mso-next-textbox:#_x0000_s1030">
              <w:txbxContent>
                <w:p w:rsidR="007F334D" w:rsidRPr="00AD4F03" w:rsidRDefault="007F334D" w:rsidP="007F334D">
                  <w:pPr>
                    <w:spacing w:before="100" w:beforeAutospacing="1" w:after="100" w:afterAutospacing="1" w:line="240" w:lineRule="auto"/>
                    <w:rPr>
                      <w:rFonts w:eastAsia="Times New Roman" w:cs="Times New Roman"/>
                      <w:sz w:val="18"/>
                      <w:szCs w:val="18"/>
                    </w:rPr>
                  </w:pPr>
                  <w:r w:rsidRPr="00AD4F03">
                    <w:rPr>
                      <w:i/>
                      <w:sz w:val="18"/>
                      <w:szCs w:val="18"/>
                    </w:rPr>
                    <w:t>Put it before them briefly so they will read it, clearly so they will appreciate it, picturesquely so they will remember it and, above all, accurately so they will be guided by its light.</w:t>
                  </w:r>
                  <w:r>
                    <w:rPr>
                      <w:i/>
                      <w:sz w:val="18"/>
                      <w:szCs w:val="18"/>
                    </w:rPr>
                    <w:t xml:space="preserve">  </w:t>
                  </w:r>
                  <w:r w:rsidRPr="00AD4F03">
                    <w:rPr>
                      <w:sz w:val="18"/>
                      <w:szCs w:val="18"/>
                    </w:rPr>
                    <w:t xml:space="preserve">-- </w:t>
                  </w:r>
                  <w:r w:rsidRPr="00AD4F03">
                    <w:rPr>
                      <w:b/>
                      <w:bCs/>
                      <w:sz w:val="18"/>
                      <w:szCs w:val="18"/>
                    </w:rPr>
                    <w:t>Joseph Pulitzer</w:t>
                  </w:r>
                  <w:r w:rsidRPr="00AD4F03">
                    <w:rPr>
                      <w:sz w:val="18"/>
                      <w:szCs w:val="18"/>
                    </w:rPr>
                    <w:t xml:space="preserve"> (1847-1911) honored editor and publisher </w:t>
                  </w:r>
                </w:p>
                <w:p w:rsidR="007F334D" w:rsidRDefault="007F334D"/>
              </w:txbxContent>
            </v:textbox>
          </v:shape>
        </w:pict>
      </w:r>
      <w:r w:rsidR="007F334D" w:rsidRPr="007F334D">
        <w:rPr>
          <w:rFonts w:ascii="Kristen ITC" w:eastAsia="Times New Roman" w:hAnsi="Kristen ITC" w:cs="Times New Roman"/>
          <w:b/>
          <w:bCs/>
          <w:noProof/>
          <w:sz w:val="32"/>
          <w:szCs w:val="32"/>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096645" cy="1407160"/>
            <wp:effectExtent l="19050" t="0" r="8255"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096645" cy="1407160"/>
                    </a:xfrm>
                    <a:prstGeom prst="rect">
                      <a:avLst/>
                    </a:prstGeom>
                    <a:noFill/>
                    <a:ln w="9525">
                      <a:noFill/>
                      <a:miter lim="800000"/>
                      <a:headEnd/>
                      <a:tailEnd/>
                    </a:ln>
                  </pic:spPr>
                </pic:pic>
              </a:graphicData>
            </a:graphic>
          </wp:anchor>
        </w:drawing>
      </w:r>
      <w:r w:rsidR="007F334D" w:rsidRPr="007F334D">
        <w:rPr>
          <w:rFonts w:ascii="Kristen ITC" w:eastAsia="Times New Roman" w:hAnsi="Kristen ITC" w:cs="Times New Roman"/>
          <w:b/>
          <w:bCs/>
          <w:sz w:val="32"/>
          <w:szCs w:val="32"/>
        </w:rPr>
        <w:t>Revise and Editing</w:t>
      </w:r>
      <w:r w:rsidR="006F69D9">
        <w:rPr>
          <w:rFonts w:ascii="Kristen ITC" w:eastAsia="Times New Roman" w:hAnsi="Kristen ITC" w:cs="Times New Roman"/>
          <w:b/>
          <w:bCs/>
          <w:sz w:val="32"/>
          <w:szCs w:val="32"/>
        </w:rPr>
        <w:t>…</w:t>
      </w:r>
    </w:p>
    <w:p w:rsidR="007F334D" w:rsidRPr="007F334D" w:rsidRDefault="007F334D" w:rsidP="008D532E">
      <w:pPr>
        <w:spacing w:after="0"/>
        <w:rPr>
          <w:rFonts w:ascii="Kristen ITC" w:eastAsia="Times New Roman" w:hAnsi="Kristen ITC" w:cs="Times New Roman"/>
          <w:b/>
          <w:bCs/>
          <w:sz w:val="28"/>
          <w:szCs w:val="28"/>
        </w:rPr>
      </w:pPr>
      <w:r>
        <w:rPr>
          <w:rFonts w:ascii="Kristen ITC" w:eastAsia="Times New Roman" w:hAnsi="Kristen ITC" w:cs="Times New Roman"/>
          <w:b/>
          <w:bCs/>
          <w:sz w:val="28"/>
          <w:szCs w:val="28"/>
        </w:rPr>
        <w:t>Polishing Before Publishing</w:t>
      </w:r>
    </w:p>
    <w:p w:rsidR="001D3D4C" w:rsidRPr="004B11E9" w:rsidRDefault="00684435" w:rsidP="00D544C9">
      <w:pPr>
        <w:spacing w:before="100" w:beforeAutospacing="1" w:after="100" w:afterAutospacing="1" w:line="240" w:lineRule="auto"/>
        <w:rPr>
          <w:rFonts w:eastAsia="Times New Roman" w:cs="Times New Roman"/>
          <w:bCs/>
          <w:sz w:val="21"/>
          <w:szCs w:val="21"/>
        </w:rPr>
      </w:pPr>
      <w:r w:rsidRPr="004B11E9">
        <w:rPr>
          <w:rFonts w:eastAsia="Times New Roman" w:cs="Times New Roman"/>
          <w:bCs/>
          <w:sz w:val="21"/>
          <w:szCs w:val="21"/>
        </w:rPr>
        <w:t>Your goal is to polish your article</w:t>
      </w:r>
      <w:r w:rsidR="001D3D4C" w:rsidRPr="004B11E9">
        <w:rPr>
          <w:rFonts w:eastAsia="Times New Roman" w:cs="Times New Roman"/>
          <w:bCs/>
          <w:sz w:val="21"/>
          <w:szCs w:val="21"/>
        </w:rPr>
        <w:t xml:space="preserve"> very quickly to get </w:t>
      </w:r>
      <w:r w:rsidRPr="004B11E9">
        <w:rPr>
          <w:rFonts w:eastAsia="Times New Roman" w:cs="Times New Roman"/>
          <w:bCs/>
          <w:sz w:val="21"/>
          <w:szCs w:val="21"/>
        </w:rPr>
        <w:t>it to press</w:t>
      </w:r>
      <w:r w:rsidR="00D50629" w:rsidRPr="004B11E9">
        <w:rPr>
          <w:rFonts w:eastAsia="Times New Roman" w:cs="Times New Roman"/>
          <w:bCs/>
          <w:sz w:val="21"/>
          <w:szCs w:val="21"/>
        </w:rPr>
        <w:t>.</w:t>
      </w:r>
      <w:r w:rsidR="002A746B" w:rsidRPr="004B11E9">
        <w:rPr>
          <w:rFonts w:eastAsia="Times New Roman" w:cs="Times New Roman"/>
          <w:bCs/>
          <w:sz w:val="21"/>
          <w:szCs w:val="21"/>
        </w:rPr>
        <w:t xml:space="preserve">  As a guideline, </w:t>
      </w:r>
      <w:r w:rsidR="001D3D4C" w:rsidRPr="004B11E9">
        <w:rPr>
          <w:rFonts w:eastAsia="Times New Roman" w:cs="Times New Roman"/>
          <w:bCs/>
          <w:sz w:val="21"/>
          <w:szCs w:val="21"/>
        </w:rPr>
        <w:t xml:space="preserve">use one or two days to revise and one more to edit.  </w:t>
      </w:r>
      <w:r w:rsidR="00D50629" w:rsidRPr="004B11E9">
        <w:rPr>
          <w:rFonts w:eastAsia="Times New Roman" w:cs="Times New Roman"/>
          <w:bCs/>
          <w:sz w:val="21"/>
          <w:szCs w:val="21"/>
        </w:rPr>
        <w:t xml:space="preserve">You may revise all on one copy </w:t>
      </w:r>
      <w:r w:rsidR="00FF4A3E">
        <w:rPr>
          <w:rFonts w:eastAsia="Times New Roman" w:cs="Times New Roman"/>
          <w:bCs/>
          <w:sz w:val="21"/>
          <w:szCs w:val="21"/>
        </w:rPr>
        <w:t xml:space="preserve">and edit on another </w:t>
      </w:r>
      <w:r w:rsidR="00D50629" w:rsidRPr="004B11E9">
        <w:rPr>
          <w:rFonts w:eastAsia="Times New Roman" w:cs="Times New Roman"/>
          <w:bCs/>
          <w:sz w:val="21"/>
          <w:szCs w:val="21"/>
        </w:rPr>
        <w:t>or break it down step-by-step</w:t>
      </w:r>
      <w:r w:rsidR="00FF4A3E">
        <w:rPr>
          <w:rFonts w:eastAsia="Times New Roman" w:cs="Times New Roman"/>
          <w:bCs/>
          <w:sz w:val="21"/>
          <w:szCs w:val="21"/>
        </w:rPr>
        <w:t xml:space="preserve"> each time</w:t>
      </w:r>
      <w:r w:rsidR="00D50629" w:rsidRPr="004B11E9">
        <w:rPr>
          <w:rFonts w:eastAsia="Times New Roman" w:cs="Times New Roman"/>
          <w:bCs/>
          <w:sz w:val="21"/>
          <w:szCs w:val="21"/>
        </w:rPr>
        <w:t xml:space="preserve"> with a new copy.  If you do this on the computer, be sur</w:t>
      </w:r>
      <w:r w:rsidR="00D544C9">
        <w:rPr>
          <w:rFonts w:eastAsia="Times New Roman" w:cs="Times New Roman"/>
          <w:bCs/>
          <w:sz w:val="21"/>
          <w:szCs w:val="21"/>
        </w:rPr>
        <w:t>e to track your changes on Word under the Review Tab.</w:t>
      </w:r>
    </w:p>
    <w:p w:rsidR="00D50629" w:rsidRPr="004B11E9" w:rsidRDefault="00EB550A" w:rsidP="00684435">
      <w:pPr>
        <w:spacing w:after="0" w:line="240" w:lineRule="auto"/>
        <w:rPr>
          <w:rFonts w:eastAsia="Times New Roman" w:cs="Times New Roman"/>
          <w:bCs/>
          <w:sz w:val="21"/>
          <w:szCs w:val="21"/>
        </w:rPr>
      </w:pPr>
      <w:r w:rsidRPr="004B11E9">
        <w:rPr>
          <w:rFonts w:eastAsia="Times New Roman" w:cs="Times New Roman"/>
          <w:b/>
          <w:bCs/>
          <w:i/>
          <w:sz w:val="21"/>
          <w:szCs w:val="21"/>
        </w:rPr>
        <w:t>Directions</w:t>
      </w:r>
      <w:r w:rsidR="004B11E9" w:rsidRPr="004B11E9">
        <w:rPr>
          <w:rFonts w:eastAsia="Times New Roman" w:cs="Times New Roman"/>
          <w:b/>
          <w:bCs/>
          <w:sz w:val="21"/>
          <w:szCs w:val="21"/>
        </w:rPr>
        <w:t xml:space="preserve">:  </w:t>
      </w:r>
      <w:r w:rsidR="00D50629" w:rsidRPr="004B11E9">
        <w:rPr>
          <w:rFonts w:eastAsia="Times New Roman" w:cs="Times New Roman"/>
          <w:bCs/>
          <w:i/>
          <w:sz w:val="21"/>
          <w:szCs w:val="21"/>
        </w:rPr>
        <w:t>You’ll need</w:t>
      </w:r>
      <w:r w:rsidR="00D50629" w:rsidRPr="004B11E9">
        <w:rPr>
          <w:rFonts w:eastAsia="Times New Roman" w:cs="Times New Roman"/>
          <w:bCs/>
          <w:sz w:val="21"/>
          <w:szCs w:val="21"/>
        </w:rPr>
        <w:t>:  A quiet place; colored pencils; your draft</w:t>
      </w:r>
      <w:r w:rsidR="006F69D9">
        <w:rPr>
          <w:rFonts w:eastAsia="Times New Roman" w:cs="Times New Roman"/>
          <w:bCs/>
          <w:sz w:val="21"/>
          <w:szCs w:val="21"/>
        </w:rPr>
        <w:t>, dictionary/thesaurus, rubric.</w:t>
      </w:r>
    </w:p>
    <w:p w:rsidR="00684435" w:rsidRPr="004B11E9" w:rsidRDefault="00684435" w:rsidP="00684435">
      <w:pPr>
        <w:spacing w:after="0" w:line="240" w:lineRule="auto"/>
        <w:rPr>
          <w:rFonts w:eastAsia="Times New Roman" w:cs="Times New Roman"/>
          <w:bCs/>
          <w:sz w:val="21"/>
          <w:szCs w:val="21"/>
        </w:rPr>
      </w:pPr>
    </w:p>
    <w:p w:rsidR="00614517" w:rsidRDefault="00614517" w:rsidP="00684435">
      <w:pPr>
        <w:pStyle w:val="ListParagraph"/>
        <w:numPr>
          <w:ilvl w:val="0"/>
          <w:numId w:val="1"/>
        </w:numPr>
        <w:spacing w:after="0" w:line="240" w:lineRule="auto"/>
        <w:rPr>
          <w:rFonts w:eastAsia="Times New Roman" w:cs="Times New Roman"/>
          <w:bCs/>
          <w:sz w:val="21"/>
          <w:szCs w:val="21"/>
        </w:rPr>
      </w:pPr>
      <w:r>
        <w:rPr>
          <w:rFonts w:eastAsia="Times New Roman" w:cs="Times New Roman"/>
          <w:bCs/>
          <w:sz w:val="21"/>
          <w:szCs w:val="21"/>
        </w:rPr>
        <w:t xml:space="preserve">Read through your rubric, especially for content goals.  </w:t>
      </w:r>
    </w:p>
    <w:p w:rsidR="00EB550A" w:rsidRPr="004B11E9" w:rsidRDefault="00663B66" w:rsidP="00684435">
      <w:pPr>
        <w:pStyle w:val="ListParagraph"/>
        <w:numPr>
          <w:ilvl w:val="0"/>
          <w:numId w:val="1"/>
        </w:numPr>
        <w:spacing w:after="0" w:line="240" w:lineRule="auto"/>
        <w:rPr>
          <w:rFonts w:eastAsia="Times New Roman" w:cs="Times New Roman"/>
          <w:bCs/>
          <w:sz w:val="21"/>
          <w:szCs w:val="21"/>
        </w:rPr>
      </w:pPr>
      <w:r>
        <w:rPr>
          <w:rFonts w:eastAsia="Times New Roman" w:cs="Times New Roman"/>
          <w:bCs/>
          <w:sz w:val="21"/>
          <w:szCs w:val="21"/>
        </w:rPr>
        <w:t>You must revise #1-3 on your own first (you may do more)</w:t>
      </w:r>
      <w:r w:rsidR="00EB550A" w:rsidRPr="004B11E9">
        <w:rPr>
          <w:rFonts w:eastAsia="Times New Roman" w:cs="Times New Roman"/>
          <w:bCs/>
          <w:sz w:val="21"/>
          <w:szCs w:val="21"/>
        </w:rPr>
        <w:t xml:space="preserve">.  </w:t>
      </w:r>
      <w:r w:rsidR="00861046" w:rsidRPr="004B11E9">
        <w:rPr>
          <w:rFonts w:eastAsia="Times New Roman" w:cs="Times New Roman"/>
          <w:bCs/>
          <w:sz w:val="21"/>
          <w:szCs w:val="21"/>
        </w:rPr>
        <w:t xml:space="preserve">Use a different colored pencil </w:t>
      </w:r>
      <w:r w:rsidR="00614517">
        <w:rPr>
          <w:rFonts w:eastAsia="Times New Roman" w:cs="Times New Roman"/>
          <w:bCs/>
          <w:sz w:val="21"/>
          <w:szCs w:val="21"/>
        </w:rPr>
        <w:t xml:space="preserve">or font color </w:t>
      </w:r>
      <w:r w:rsidR="00861046" w:rsidRPr="004B11E9">
        <w:rPr>
          <w:rFonts w:eastAsia="Times New Roman" w:cs="Times New Roman"/>
          <w:bCs/>
          <w:sz w:val="21"/>
          <w:szCs w:val="21"/>
        </w:rPr>
        <w:t xml:space="preserve">for each </w:t>
      </w:r>
      <w:r w:rsidR="002D45F3" w:rsidRPr="004B11E9">
        <w:rPr>
          <w:rFonts w:eastAsia="Times New Roman" w:cs="Times New Roman"/>
          <w:bCs/>
          <w:sz w:val="21"/>
          <w:szCs w:val="21"/>
        </w:rPr>
        <w:t>revision type</w:t>
      </w:r>
      <w:r w:rsidR="00861046" w:rsidRPr="004B11E9">
        <w:rPr>
          <w:rFonts w:eastAsia="Times New Roman" w:cs="Times New Roman"/>
          <w:bCs/>
          <w:sz w:val="21"/>
          <w:szCs w:val="21"/>
        </w:rPr>
        <w:t>.</w:t>
      </w:r>
    </w:p>
    <w:p w:rsidR="00EB550A" w:rsidRDefault="00EB550A" w:rsidP="00EB550A">
      <w:pPr>
        <w:pStyle w:val="ListParagraph"/>
        <w:numPr>
          <w:ilvl w:val="0"/>
          <w:numId w:val="1"/>
        </w:numPr>
        <w:spacing w:before="100" w:beforeAutospacing="1" w:after="100" w:afterAutospacing="1" w:line="240" w:lineRule="auto"/>
        <w:rPr>
          <w:rFonts w:eastAsia="Times New Roman" w:cs="Times New Roman"/>
          <w:bCs/>
          <w:sz w:val="21"/>
          <w:szCs w:val="21"/>
        </w:rPr>
      </w:pPr>
      <w:r w:rsidRPr="004B11E9">
        <w:rPr>
          <w:rFonts w:eastAsia="Times New Roman" w:cs="Times New Roman"/>
          <w:bCs/>
          <w:sz w:val="21"/>
          <w:szCs w:val="21"/>
        </w:rPr>
        <w:t xml:space="preserve">Check in with your teacher for any additional needs.  </w:t>
      </w:r>
    </w:p>
    <w:p w:rsidR="007F334D" w:rsidRDefault="007F334D" w:rsidP="00EB550A">
      <w:pPr>
        <w:pStyle w:val="ListParagraph"/>
        <w:numPr>
          <w:ilvl w:val="0"/>
          <w:numId w:val="1"/>
        </w:numPr>
        <w:spacing w:before="100" w:beforeAutospacing="1" w:after="100" w:afterAutospacing="1" w:line="240" w:lineRule="auto"/>
        <w:rPr>
          <w:rFonts w:eastAsia="Times New Roman" w:cs="Times New Roman"/>
          <w:bCs/>
          <w:sz w:val="21"/>
          <w:szCs w:val="21"/>
        </w:rPr>
      </w:pPr>
      <w:r>
        <w:rPr>
          <w:rFonts w:eastAsia="Times New Roman" w:cs="Times New Roman"/>
          <w:bCs/>
          <w:sz w:val="21"/>
          <w:szCs w:val="21"/>
        </w:rPr>
        <w:t xml:space="preserve">Edit for CUPS.  </w:t>
      </w:r>
    </w:p>
    <w:p w:rsidR="007F334D" w:rsidRDefault="007F334D" w:rsidP="00614517">
      <w:pPr>
        <w:pStyle w:val="ListParagraph"/>
        <w:numPr>
          <w:ilvl w:val="0"/>
          <w:numId w:val="1"/>
        </w:numPr>
        <w:spacing w:before="100" w:beforeAutospacing="1" w:after="100" w:afterAutospacing="1" w:line="240" w:lineRule="auto"/>
        <w:rPr>
          <w:rFonts w:eastAsia="Times New Roman" w:cs="Times New Roman"/>
          <w:bCs/>
          <w:sz w:val="21"/>
          <w:szCs w:val="21"/>
        </w:rPr>
      </w:pPr>
      <w:r>
        <w:rPr>
          <w:rFonts w:eastAsia="Times New Roman" w:cs="Times New Roman"/>
          <w:bCs/>
          <w:sz w:val="21"/>
          <w:szCs w:val="21"/>
        </w:rPr>
        <w:t xml:space="preserve">Self-Assess using </w:t>
      </w:r>
      <w:r w:rsidR="00545820">
        <w:rPr>
          <w:rFonts w:eastAsia="Times New Roman" w:cs="Times New Roman"/>
          <w:bCs/>
          <w:sz w:val="21"/>
          <w:szCs w:val="21"/>
        </w:rPr>
        <w:t>your rubric.</w:t>
      </w:r>
    </w:p>
    <w:p w:rsidR="007F334D" w:rsidRPr="004B11E9" w:rsidRDefault="007F334D" w:rsidP="00EB550A">
      <w:pPr>
        <w:pStyle w:val="ListParagraph"/>
        <w:numPr>
          <w:ilvl w:val="0"/>
          <w:numId w:val="1"/>
        </w:numPr>
        <w:spacing w:before="100" w:beforeAutospacing="1" w:after="100" w:afterAutospacing="1" w:line="240" w:lineRule="auto"/>
        <w:rPr>
          <w:rFonts w:eastAsia="Times New Roman" w:cs="Times New Roman"/>
          <w:bCs/>
          <w:sz w:val="21"/>
          <w:szCs w:val="21"/>
        </w:rPr>
      </w:pPr>
      <w:r>
        <w:rPr>
          <w:rFonts w:eastAsia="Times New Roman" w:cs="Times New Roman"/>
          <w:bCs/>
          <w:sz w:val="21"/>
          <w:szCs w:val="21"/>
        </w:rPr>
        <w:t>Turn in for publication on ALPHA News Network.</w:t>
      </w:r>
    </w:p>
    <w:tbl>
      <w:tblPr>
        <w:tblStyle w:val="TableGrid"/>
        <w:tblW w:w="0" w:type="auto"/>
        <w:tblLook w:val="04A0"/>
      </w:tblPr>
      <w:tblGrid>
        <w:gridCol w:w="770"/>
        <w:gridCol w:w="2082"/>
        <w:gridCol w:w="4297"/>
        <w:gridCol w:w="3867"/>
      </w:tblGrid>
      <w:tr w:rsidR="00684435" w:rsidRPr="00684435" w:rsidTr="00584B91">
        <w:tc>
          <w:tcPr>
            <w:tcW w:w="770" w:type="dxa"/>
            <w:shd w:val="clear" w:color="auto" w:fill="D9D9D9" w:themeFill="background1" w:themeFillShade="D9"/>
          </w:tcPr>
          <w:p w:rsidR="00684435" w:rsidRPr="0012541E" w:rsidRDefault="00684435" w:rsidP="00EB550A">
            <w:pPr>
              <w:spacing w:before="100" w:beforeAutospacing="1" w:after="100" w:afterAutospacing="1"/>
              <w:rPr>
                <w:rFonts w:eastAsia="Times New Roman" w:cs="Times New Roman"/>
                <w:b/>
                <w:bCs/>
                <w:sz w:val="16"/>
                <w:szCs w:val="16"/>
              </w:rPr>
            </w:pPr>
            <w:r w:rsidRPr="0012541E">
              <w:rPr>
                <w:rFonts w:eastAsia="Times New Roman" w:cs="Times New Roman"/>
                <w:b/>
                <w:bCs/>
                <w:sz w:val="16"/>
                <w:szCs w:val="16"/>
              </w:rPr>
              <w:t>Finished</w:t>
            </w:r>
          </w:p>
        </w:tc>
        <w:tc>
          <w:tcPr>
            <w:tcW w:w="2082" w:type="dxa"/>
            <w:shd w:val="clear" w:color="auto" w:fill="D9D9D9" w:themeFill="background1" w:themeFillShade="D9"/>
          </w:tcPr>
          <w:p w:rsidR="00684435" w:rsidRPr="0012541E" w:rsidRDefault="00684435" w:rsidP="00684435">
            <w:pPr>
              <w:spacing w:before="100" w:beforeAutospacing="1" w:after="100" w:afterAutospacing="1"/>
              <w:rPr>
                <w:rFonts w:eastAsia="Times New Roman" w:cs="Times New Roman"/>
                <w:b/>
                <w:bCs/>
              </w:rPr>
            </w:pPr>
            <w:r w:rsidRPr="0012541E">
              <w:rPr>
                <w:rFonts w:eastAsia="Times New Roman" w:cs="Times New Roman"/>
                <w:b/>
                <w:bCs/>
              </w:rPr>
              <w:t xml:space="preserve">   Revision Needs</w:t>
            </w:r>
          </w:p>
        </w:tc>
        <w:tc>
          <w:tcPr>
            <w:tcW w:w="4297" w:type="dxa"/>
            <w:shd w:val="clear" w:color="auto" w:fill="D9D9D9" w:themeFill="background1" w:themeFillShade="D9"/>
          </w:tcPr>
          <w:p w:rsidR="00684435" w:rsidRPr="0012541E" w:rsidRDefault="00684435" w:rsidP="00684435">
            <w:pPr>
              <w:spacing w:before="100" w:beforeAutospacing="1" w:after="100" w:afterAutospacing="1"/>
              <w:jc w:val="center"/>
              <w:rPr>
                <w:rFonts w:eastAsia="Times New Roman" w:cs="Times New Roman"/>
                <w:b/>
              </w:rPr>
            </w:pPr>
            <w:r w:rsidRPr="0012541E">
              <w:rPr>
                <w:rFonts w:eastAsia="Times New Roman" w:cs="Times New Roman"/>
                <w:b/>
              </w:rPr>
              <w:t>Purpose for Revision</w:t>
            </w:r>
          </w:p>
        </w:tc>
        <w:tc>
          <w:tcPr>
            <w:tcW w:w="3867" w:type="dxa"/>
            <w:shd w:val="clear" w:color="auto" w:fill="D9D9D9" w:themeFill="background1" w:themeFillShade="D9"/>
          </w:tcPr>
          <w:p w:rsidR="00684435" w:rsidRPr="0012541E" w:rsidRDefault="00684435" w:rsidP="00684435">
            <w:pPr>
              <w:spacing w:before="100" w:beforeAutospacing="1" w:after="100" w:afterAutospacing="1"/>
              <w:jc w:val="center"/>
              <w:rPr>
                <w:rFonts w:eastAsia="Times New Roman" w:cs="Times New Roman"/>
                <w:b/>
              </w:rPr>
            </w:pPr>
            <w:r w:rsidRPr="0012541E">
              <w:rPr>
                <w:rFonts w:eastAsia="Times New Roman" w:cs="Times New Roman"/>
                <w:b/>
              </w:rPr>
              <w:t>How To</w:t>
            </w:r>
          </w:p>
        </w:tc>
      </w:tr>
      <w:tr w:rsidR="00861046" w:rsidRPr="004B11E9" w:rsidTr="00584B91">
        <w:tc>
          <w:tcPr>
            <w:tcW w:w="770" w:type="dxa"/>
          </w:tcPr>
          <w:p w:rsidR="00861046" w:rsidRPr="004B11E9" w:rsidRDefault="00861046" w:rsidP="00EB550A">
            <w:pPr>
              <w:spacing w:before="100" w:beforeAutospacing="1" w:after="100" w:afterAutospacing="1"/>
              <w:rPr>
                <w:rFonts w:eastAsia="Times New Roman" w:cs="Times New Roman"/>
                <w:bCs/>
                <w:sz w:val="21"/>
                <w:szCs w:val="21"/>
              </w:rPr>
            </w:pPr>
          </w:p>
        </w:tc>
        <w:tc>
          <w:tcPr>
            <w:tcW w:w="2082" w:type="dxa"/>
          </w:tcPr>
          <w:p w:rsidR="00861046" w:rsidRDefault="00D50629" w:rsidP="00EB550A">
            <w:pPr>
              <w:pStyle w:val="ListParagraph"/>
              <w:numPr>
                <w:ilvl w:val="0"/>
                <w:numId w:val="2"/>
              </w:numPr>
              <w:spacing w:before="100" w:beforeAutospacing="1" w:after="100" w:afterAutospacing="1"/>
              <w:ind w:left="342" w:hanging="270"/>
              <w:rPr>
                <w:rFonts w:eastAsia="Times New Roman" w:cs="Times New Roman"/>
                <w:bCs/>
                <w:sz w:val="21"/>
                <w:szCs w:val="21"/>
              </w:rPr>
            </w:pPr>
            <w:r w:rsidRPr="004B11E9">
              <w:rPr>
                <w:rFonts w:eastAsia="Times New Roman" w:cs="Times New Roman"/>
                <w:bCs/>
                <w:sz w:val="21"/>
                <w:szCs w:val="21"/>
              </w:rPr>
              <w:t>First read aloud</w:t>
            </w:r>
            <w:r w:rsidR="00614517">
              <w:rPr>
                <w:rFonts w:eastAsia="Times New Roman" w:cs="Times New Roman"/>
                <w:bCs/>
                <w:sz w:val="21"/>
                <w:szCs w:val="21"/>
              </w:rPr>
              <w:t>/</w:t>
            </w:r>
          </w:p>
          <w:p w:rsidR="00614517" w:rsidRPr="004B11E9" w:rsidRDefault="00614517" w:rsidP="00614517">
            <w:pPr>
              <w:pStyle w:val="ListParagraph"/>
              <w:spacing w:before="100" w:beforeAutospacing="1" w:after="100" w:afterAutospacing="1"/>
              <w:ind w:left="342"/>
              <w:rPr>
                <w:rFonts w:eastAsia="Times New Roman" w:cs="Times New Roman"/>
                <w:bCs/>
                <w:sz w:val="21"/>
                <w:szCs w:val="21"/>
              </w:rPr>
            </w:pPr>
            <w:r>
              <w:rPr>
                <w:rFonts w:eastAsia="Times New Roman" w:cs="Times New Roman"/>
                <w:bCs/>
                <w:sz w:val="21"/>
                <w:szCs w:val="21"/>
              </w:rPr>
              <w:t>Go-through</w:t>
            </w:r>
          </w:p>
          <w:p w:rsidR="00861046" w:rsidRPr="004B11E9" w:rsidRDefault="00861046" w:rsidP="00861046">
            <w:pPr>
              <w:spacing w:before="100" w:beforeAutospacing="1" w:after="100" w:afterAutospacing="1"/>
              <w:rPr>
                <w:rFonts w:eastAsia="Times New Roman" w:cs="Times New Roman"/>
                <w:bCs/>
                <w:sz w:val="21"/>
                <w:szCs w:val="21"/>
              </w:rPr>
            </w:pPr>
            <w:r w:rsidRPr="004B11E9">
              <w:rPr>
                <w:rFonts w:eastAsia="Times New Roman" w:cs="Times New Roman"/>
                <w:bCs/>
                <w:sz w:val="21"/>
                <w:szCs w:val="21"/>
              </w:rPr>
              <w:t>Color code:</w:t>
            </w:r>
          </w:p>
        </w:tc>
        <w:tc>
          <w:tcPr>
            <w:tcW w:w="4297" w:type="dxa"/>
          </w:tcPr>
          <w:p w:rsidR="00861046" w:rsidRPr="004B11E9" w:rsidRDefault="00861046" w:rsidP="00EB550A">
            <w:pPr>
              <w:spacing w:before="100" w:beforeAutospacing="1" w:after="100" w:afterAutospacing="1"/>
              <w:rPr>
                <w:rFonts w:eastAsia="Times New Roman" w:cs="Times New Roman"/>
                <w:bCs/>
                <w:sz w:val="21"/>
                <w:szCs w:val="21"/>
              </w:rPr>
            </w:pPr>
            <w:r w:rsidRPr="004B11E9">
              <w:rPr>
                <w:rFonts w:eastAsia="Times New Roman" w:cs="Times New Roman"/>
                <w:sz w:val="21"/>
                <w:szCs w:val="21"/>
              </w:rPr>
              <w:t>Reading a piece out loud helps you to identify clunky, awkward passages that seem to make sense to the eye, especially to the author’s eye.</w:t>
            </w:r>
          </w:p>
        </w:tc>
        <w:tc>
          <w:tcPr>
            <w:tcW w:w="3867" w:type="dxa"/>
          </w:tcPr>
          <w:p w:rsidR="00861046" w:rsidRPr="004B11E9" w:rsidRDefault="00861046" w:rsidP="00614517">
            <w:pPr>
              <w:spacing w:before="100" w:beforeAutospacing="1" w:after="100" w:afterAutospacing="1"/>
              <w:rPr>
                <w:rFonts w:eastAsia="Times New Roman" w:cs="Times New Roman"/>
                <w:sz w:val="21"/>
                <w:szCs w:val="21"/>
              </w:rPr>
            </w:pPr>
            <w:r w:rsidRPr="004B11E9">
              <w:rPr>
                <w:rFonts w:eastAsia="Times New Roman" w:cs="Times New Roman"/>
                <w:sz w:val="21"/>
                <w:szCs w:val="21"/>
              </w:rPr>
              <w:t xml:space="preserve">Slowly read out loud every word exactly the way it is written. Use your editing marks to correct what sounds wrong.  </w:t>
            </w:r>
            <w:r w:rsidR="00614517">
              <w:rPr>
                <w:rFonts w:eastAsia="Times New Roman" w:cs="Times New Roman"/>
                <w:sz w:val="21"/>
                <w:szCs w:val="21"/>
              </w:rPr>
              <w:t>Add anything that is missing from your rubric.</w:t>
            </w:r>
          </w:p>
        </w:tc>
      </w:tr>
      <w:tr w:rsidR="008E7FCF" w:rsidRPr="004B11E9" w:rsidTr="007F334D">
        <w:tc>
          <w:tcPr>
            <w:tcW w:w="770" w:type="dxa"/>
            <w:tcBorders>
              <w:bottom w:val="single" w:sz="4" w:space="0" w:color="000000" w:themeColor="text1"/>
            </w:tcBorders>
          </w:tcPr>
          <w:p w:rsidR="008E7FCF" w:rsidRPr="004B11E9" w:rsidRDefault="008E7FCF" w:rsidP="00EB550A">
            <w:pPr>
              <w:spacing w:before="100" w:beforeAutospacing="1" w:after="100" w:afterAutospacing="1"/>
              <w:rPr>
                <w:rFonts w:eastAsia="Times New Roman" w:cs="Times New Roman"/>
                <w:bCs/>
                <w:sz w:val="21"/>
                <w:szCs w:val="21"/>
              </w:rPr>
            </w:pPr>
          </w:p>
        </w:tc>
        <w:tc>
          <w:tcPr>
            <w:tcW w:w="2082" w:type="dxa"/>
            <w:tcBorders>
              <w:bottom w:val="single" w:sz="4" w:space="0" w:color="000000" w:themeColor="text1"/>
            </w:tcBorders>
          </w:tcPr>
          <w:p w:rsidR="008E7FCF" w:rsidRPr="004B11E9" w:rsidRDefault="008E7FCF" w:rsidP="00A545BE">
            <w:pPr>
              <w:pStyle w:val="ListParagraph"/>
              <w:numPr>
                <w:ilvl w:val="0"/>
                <w:numId w:val="2"/>
              </w:numPr>
              <w:spacing w:before="100" w:beforeAutospacing="1" w:after="100" w:afterAutospacing="1"/>
              <w:ind w:left="354"/>
              <w:rPr>
                <w:rFonts w:eastAsia="Times New Roman" w:cs="Times New Roman"/>
                <w:bCs/>
                <w:sz w:val="21"/>
                <w:szCs w:val="21"/>
              </w:rPr>
            </w:pPr>
            <w:r w:rsidRPr="004B11E9">
              <w:rPr>
                <w:rFonts w:eastAsia="Times New Roman" w:cs="Times New Roman"/>
                <w:bCs/>
                <w:sz w:val="21"/>
                <w:szCs w:val="21"/>
              </w:rPr>
              <w:t>Sentence fluency</w:t>
            </w:r>
          </w:p>
          <w:p w:rsidR="002D45F3" w:rsidRPr="004B11E9" w:rsidRDefault="002D45F3" w:rsidP="002D45F3">
            <w:pPr>
              <w:spacing w:before="100" w:beforeAutospacing="1" w:after="100" w:afterAutospacing="1"/>
              <w:rPr>
                <w:rFonts w:eastAsia="Times New Roman" w:cs="Times New Roman"/>
                <w:bCs/>
                <w:sz w:val="21"/>
                <w:szCs w:val="21"/>
              </w:rPr>
            </w:pPr>
            <w:r w:rsidRPr="004B11E9">
              <w:rPr>
                <w:rFonts w:eastAsia="Times New Roman" w:cs="Times New Roman"/>
                <w:bCs/>
                <w:sz w:val="21"/>
                <w:szCs w:val="21"/>
              </w:rPr>
              <w:t>Color code:</w:t>
            </w:r>
          </w:p>
        </w:tc>
        <w:tc>
          <w:tcPr>
            <w:tcW w:w="4297" w:type="dxa"/>
            <w:tcBorders>
              <w:bottom w:val="single" w:sz="4" w:space="0" w:color="000000" w:themeColor="text1"/>
            </w:tcBorders>
          </w:tcPr>
          <w:p w:rsidR="008E7FCF" w:rsidRPr="004B11E9" w:rsidRDefault="00D3731B" w:rsidP="00EB550A">
            <w:pPr>
              <w:spacing w:before="100" w:beforeAutospacing="1" w:after="100" w:afterAutospacing="1"/>
              <w:rPr>
                <w:rFonts w:eastAsia="Times New Roman" w:cs="Times New Roman"/>
                <w:bCs/>
                <w:sz w:val="21"/>
                <w:szCs w:val="21"/>
              </w:rPr>
            </w:pPr>
            <w:r w:rsidRPr="004B11E9">
              <w:rPr>
                <w:rFonts w:eastAsia="Times New Roman" w:cs="Times New Roman"/>
                <w:bCs/>
                <w:sz w:val="21"/>
                <w:szCs w:val="21"/>
              </w:rPr>
              <w:t>Readers like to read clear, complete thoughts (i.e. complete sentences) most often.  A coherent piece begins with coherent sentences that make sense on their own.</w:t>
            </w:r>
          </w:p>
        </w:tc>
        <w:tc>
          <w:tcPr>
            <w:tcW w:w="3867" w:type="dxa"/>
            <w:tcBorders>
              <w:bottom w:val="single" w:sz="4" w:space="0" w:color="000000" w:themeColor="text1"/>
            </w:tcBorders>
          </w:tcPr>
          <w:p w:rsidR="008E7FCF" w:rsidRPr="004B11E9" w:rsidRDefault="0012541E" w:rsidP="00D3731B">
            <w:pPr>
              <w:spacing w:before="100" w:beforeAutospacing="1" w:after="100" w:afterAutospacing="1"/>
              <w:rPr>
                <w:rFonts w:eastAsia="Times New Roman" w:cs="Times New Roman"/>
                <w:bCs/>
                <w:sz w:val="21"/>
                <w:szCs w:val="21"/>
              </w:rPr>
            </w:pPr>
            <w:r w:rsidRPr="004B11E9">
              <w:rPr>
                <w:rFonts w:eastAsia="Times New Roman" w:cs="Times New Roman"/>
                <w:sz w:val="21"/>
                <w:szCs w:val="21"/>
              </w:rPr>
              <w:t>R</w:t>
            </w:r>
            <w:r w:rsidR="008E7FCF" w:rsidRPr="004B11E9">
              <w:rPr>
                <w:rFonts w:eastAsia="Times New Roman" w:cs="Times New Roman"/>
                <w:sz w:val="21"/>
                <w:szCs w:val="21"/>
              </w:rPr>
              <w:t>ead from back to front,</w:t>
            </w:r>
            <w:r w:rsidR="00D3731B" w:rsidRPr="004B11E9">
              <w:rPr>
                <w:rFonts w:eastAsia="Times New Roman" w:cs="Times New Roman"/>
                <w:sz w:val="21"/>
                <w:szCs w:val="21"/>
              </w:rPr>
              <w:t xml:space="preserve"> sentence-by-sentence.  Is there </w:t>
            </w:r>
            <w:proofErr w:type="gramStart"/>
            <w:r w:rsidR="00D3731B" w:rsidRPr="004B11E9">
              <w:rPr>
                <w:rFonts w:eastAsia="Times New Roman" w:cs="Times New Roman"/>
                <w:sz w:val="21"/>
                <w:szCs w:val="21"/>
              </w:rPr>
              <w:t>a who</w:t>
            </w:r>
            <w:proofErr w:type="gramEnd"/>
            <w:r w:rsidR="00D3731B" w:rsidRPr="004B11E9">
              <w:rPr>
                <w:rFonts w:eastAsia="Times New Roman" w:cs="Times New Roman"/>
                <w:sz w:val="21"/>
                <w:szCs w:val="21"/>
              </w:rPr>
              <w:t xml:space="preserve">/what (subject) </w:t>
            </w:r>
            <w:r w:rsidR="00D3731B" w:rsidRPr="004B11E9">
              <w:rPr>
                <w:rFonts w:eastAsia="Times New Roman" w:cs="Times New Roman"/>
                <w:i/>
                <w:sz w:val="21"/>
                <w:szCs w:val="21"/>
              </w:rPr>
              <w:t>and</w:t>
            </w:r>
            <w:r w:rsidR="00D3731B" w:rsidRPr="004B11E9">
              <w:rPr>
                <w:rFonts w:eastAsia="Times New Roman" w:cs="Times New Roman"/>
                <w:sz w:val="21"/>
                <w:szCs w:val="21"/>
              </w:rPr>
              <w:t xml:space="preserve"> an action (predicate)? Place a slash between the two.</w:t>
            </w:r>
          </w:p>
        </w:tc>
      </w:tr>
      <w:tr w:rsidR="00861046" w:rsidRPr="004B11E9" w:rsidTr="007F334D">
        <w:tc>
          <w:tcPr>
            <w:tcW w:w="770" w:type="dxa"/>
            <w:tcBorders>
              <w:bottom w:val="single" w:sz="18" w:space="0" w:color="000000" w:themeColor="text1"/>
            </w:tcBorders>
          </w:tcPr>
          <w:p w:rsidR="00861046" w:rsidRPr="004B11E9" w:rsidRDefault="00861046" w:rsidP="00EB550A">
            <w:pPr>
              <w:spacing w:before="100" w:beforeAutospacing="1" w:after="100" w:afterAutospacing="1"/>
              <w:rPr>
                <w:rFonts w:eastAsia="Times New Roman" w:cs="Times New Roman"/>
                <w:bCs/>
                <w:sz w:val="21"/>
                <w:szCs w:val="21"/>
              </w:rPr>
            </w:pPr>
          </w:p>
        </w:tc>
        <w:tc>
          <w:tcPr>
            <w:tcW w:w="2082" w:type="dxa"/>
            <w:tcBorders>
              <w:bottom w:val="single" w:sz="18" w:space="0" w:color="000000" w:themeColor="text1"/>
            </w:tcBorders>
          </w:tcPr>
          <w:p w:rsidR="00861046" w:rsidRPr="004B11E9" w:rsidRDefault="00861046" w:rsidP="00A545BE">
            <w:pPr>
              <w:pStyle w:val="ListParagraph"/>
              <w:numPr>
                <w:ilvl w:val="0"/>
                <w:numId w:val="2"/>
              </w:numPr>
              <w:spacing w:before="100" w:beforeAutospacing="1" w:after="100" w:afterAutospacing="1"/>
              <w:ind w:left="354"/>
              <w:rPr>
                <w:rFonts w:eastAsia="Times New Roman" w:cs="Times New Roman"/>
                <w:bCs/>
                <w:sz w:val="21"/>
                <w:szCs w:val="21"/>
              </w:rPr>
            </w:pPr>
            <w:r w:rsidRPr="004B11E9">
              <w:rPr>
                <w:rFonts w:eastAsia="Times New Roman" w:cs="Times New Roman"/>
                <w:bCs/>
                <w:sz w:val="21"/>
                <w:szCs w:val="21"/>
              </w:rPr>
              <w:t>Cut rambling</w:t>
            </w:r>
          </w:p>
          <w:p w:rsidR="00D50629" w:rsidRPr="004B11E9" w:rsidRDefault="00D50629" w:rsidP="00861046">
            <w:pPr>
              <w:spacing w:before="100" w:beforeAutospacing="1" w:after="100" w:afterAutospacing="1"/>
              <w:rPr>
                <w:rFonts w:eastAsia="Times New Roman" w:cs="Times New Roman"/>
                <w:bCs/>
                <w:sz w:val="21"/>
                <w:szCs w:val="21"/>
              </w:rPr>
            </w:pPr>
          </w:p>
          <w:p w:rsidR="00D50629" w:rsidRPr="004B11E9" w:rsidRDefault="00D50629" w:rsidP="00861046">
            <w:pPr>
              <w:spacing w:before="100" w:beforeAutospacing="1" w:after="100" w:afterAutospacing="1"/>
              <w:rPr>
                <w:rFonts w:eastAsia="Times New Roman" w:cs="Times New Roman"/>
                <w:bCs/>
                <w:sz w:val="21"/>
                <w:szCs w:val="21"/>
              </w:rPr>
            </w:pPr>
          </w:p>
          <w:p w:rsidR="00861046" w:rsidRPr="004B11E9" w:rsidRDefault="00861046" w:rsidP="00861046">
            <w:pPr>
              <w:spacing w:before="100" w:beforeAutospacing="1" w:after="100" w:afterAutospacing="1"/>
              <w:rPr>
                <w:rFonts w:eastAsia="Times New Roman" w:cs="Times New Roman"/>
                <w:bCs/>
                <w:sz w:val="21"/>
                <w:szCs w:val="21"/>
              </w:rPr>
            </w:pPr>
            <w:r w:rsidRPr="004B11E9">
              <w:rPr>
                <w:rFonts w:eastAsia="Times New Roman" w:cs="Times New Roman"/>
                <w:bCs/>
                <w:sz w:val="21"/>
                <w:szCs w:val="21"/>
              </w:rPr>
              <w:t>Color code:</w:t>
            </w:r>
          </w:p>
        </w:tc>
        <w:tc>
          <w:tcPr>
            <w:tcW w:w="4297" w:type="dxa"/>
            <w:tcBorders>
              <w:bottom w:val="single" w:sz="18" w:space="0" w:color="000000" w:themeColor="text1"/>
            </w:tcBorders>
          </w:tcPr>
          <w:p w:rsidR="00861046" w:rsidRPr="004B11E9" w:rsidRDefault="00861046" w:rsidP="00EB550A">
            <w:pPr>
              <w:spacing w:before="100" w:beforeAutospacing="1" w:after="100" w:afterAutospacing="1"/>
              <w:rPr>
                <w:rFonts w:eastAsia="Times New Roman" w:cs="Times New Roman"/>
                <w:bCs/>
                <w:sz w:val="21"/>
                <w:szCs w:val="21"/>
              </w:rPr>
            </w:pPr>
            <w:r w:rsidRPr="004B11E9">
              <w:rPr>
                <w:rFonts w:eastAsia="Times New Roman" w:cs="Times New Roman"/>
                <w:bCs/>
                <w:sz w:val="21"/>
                <w:szCs w:val="21"/>
              </w:rPr>
              <w:t>We are almost too wordy.  Be straightforward.  Every point, statement, question, even word, should have a reason that connects to the point of your piece.</w:t>
            </w:r>
            <w:r w:rsidRPr="004B11E9">
              <w:rPr>
                <w:sz w:val="21"/>
                <w:szCs w:val="21"/>
              </w:rPr>
              <w:t xml:space="preserve"> Simple, sound facts are sometimes more powerful than fancy words, phrases, or clichés.  </w:t>
            </w:r>
            <w:r w:rsidR="00353F01" w:rsidRPr="004B11E9">
              <w:rPr>
                <w:sz w:val="21"/>
                <w:szCs w:val="21"/>
              </w:rPr>
              <w:t>Don’t repeat what you’ve said.  Say it clearly the first time and move on.</w:t>
            </w:r>
          </w:p>
        </w:tc>
        <w:tc>
          <w:tcPr>
            <w:tcW w:w="3867" w:type="dxa"/>
            <w:tcBorders>
              <w:bottom w:val="single" w:sz="18" w:space="0" w:color="000000" w:themeColor="text1"/>
            </w:tcBorders>
          </w:tcPr>
          <w:p w:rsidR="00861046" w:rsidRPr="004B11E9" w:rsidRDefault="00D50629" w:rsidP="00010993">
            <w:pPr>
              <w:spacing w:before="100" w:beforeAutospacing="1" w:after="100" w:afterAutospacing="1"/>
              <w:rPr>
                <w:rFonts w:eastAsia="Times New Roman" w:cs="Times New Roman"/>
                <w:bCs/>
                <w:sz w:val="21"/>
                <w:szCs w:val="21"/>
              </w:rPr>
            </w:pPr>
            <w:r w:rsidRPr="004B11E9">
              <w:rPr>
                <w:rFonts w:eastAsia="Times New Roman" w:cs="Times New Roman"/>
                <w:bCs/>
                <w:sz w:val="21"/>
                <w:szCs w:val="21"/>
              </w:rPr>
              <w:t xml:space="preserve"> At the top of your paper write:  1) One word summarizing the topic; and 2) One word for the big idea/purpose.                        U</w:t>
            </w:r>
            <w:r w:rsidR="00861046" w:rsidRPr="004B11E9">
              <w:rPr>
                <w:rFonts w:eastAsia="Times New Roman" w:cs="Times New Roman"/>
                <w:bCs/>
                <w:sz w:val="21"/>
                <w:szCs w:val="21"/>
              </w:rPr>
              <w:t xml:space="preserve">nderline your thesis or nut graph statement. </w:t>
            </w:r>
            <w:r w:rsidR="00010993">
              <w:rPr>
                <w:rFonts w:eastAsia="Times New Roman" w:cs="Times New Roman"/>
                <w:bCs/>
                <w:sz w:val="21"/>
                <w:szCs w:val="21"/>
              </w:rPr>
              <w:t xml:space="preserve">  </w:t>
            </w:r>
            <w:r w:rsidR="004B11E9" w:rsidRPr="004B11E9">
              <w:rPr>
                <w:rFonts w:eastAsia="Times New Roman" w:cs="Times New Roman"/>
                <w:bCs/>
                <w:sz w:val="21"/>
                <w:szCs w:val="21"/>
              </w:rPr>
              <w:t>I</w:t>
            </w:r>
            <w:r w:rsidR="00861046" w:rsidRPr="004B11E9">
              <w:rPr>
                <w:rFonts w:eastAsia="Times New Roman" w:cs="Times New Roman"/>
                <w:bCs/>
                <w:sz w:val="21"/>
                <w:szCs w:val="21"/>
              </w:rPr>
              <w:t xml:space="preserve">f you can’t justify the purpose of any word or phrase, cut it.  </w:t>
            </w:r>
          </w:p>
        </w:tc>
      </w:tr>
      <w:tr w:rsidR="00861046" w:rsidRPr="004B11E9" w:rsidTr="007F334D">
        <w:tc>
          <w:tcPr>
            <w:tcW w:w="770" w:type="dxa"/>
            <w:tcBorders>
              <w:top w:val="single" w:sz="18" w:space="0" w:color="000000" w:themeColor="text1"/>
            </w:tcBorders>
          </w:tcPr>
          <w:p w:rsidR="00861046" w:rsidRPr="004B11E9" w:rsidRDefault="00861046" w:rsidP="00EB550A">
            <w:pPr>
              <w:spacing w:before="100" w:beforeAutospacing="1" w:after="100" w:afterAutospacing="1"/>
              <w:rPr>
                <w:rFonts w:eastAsia="Times New Roman" w:cs="Times New Roman"/>
                <w:bCs/>
                <w:sz w:val="21"/>
                <w:szCs w:val="21"/>
              </w:rPr>
            </w:pPr>
          </w:p>
        </w:tc>
        <w:tc>
          <w:tcPr>
            <w:tcW w:w="2082" w:type="dxa"/>
            <w:tcBorders>
              <w:top w:val="single" w:sz="18" w:space="0" w:color="000000" w:themeColor="text1"/>
            </w:tcBorders>
          </w:tcPr>
          <w:p w:rsidR="00861046" w:rsidRPr="004B11E9" w:rsidRDefault="00861046" w:rsidP="002A746B">
            <w:pPr>
              <w:pStyle w:val="ListParagraph"/>
              <w:numPr>
                <w:ilvl w:val="0"/>
                <w:numId w:val="2"/>
              </w:numPr>
              <w:spacing w:before="100" w:beforeAutospacing="1" w:after="100" w:afterAutospacing="1"/>
              <w:ind w:left="354" w:hanging="270"/>
              <w:rPr>
                <w:rFonts w:eastAsia="Times New Roman" w:cs="Times New Roman"/>
                <w:bCs/>
                <w:sz w:val="21"/>
                <w:szCs w:val="21"/>
              </w:rPr>
            </w:pPr>
            <w:r w:rsidRPr="004B11E9">
              <w:rPr>
                <w:rFonts w:eastAsia="Times New Roman" w:cs="Times New Roman"/>
                <w:bCs/>
                <w:sz w:val="21"/>
                <w:szCs w:val="21"/>
              </w:rPr>
              <w:t>Word precision</w:t>
            </w:r>
          </w:p>
          <w:p w:rsidR="002D45F3" w:rsidRPr="004B11E9" w:rsidRDefault="002D45F3" w:rsidP="002D45F3">
            <w:pPr>
              <w:spacing w:before="100" w:beforeAutospacing="1" w:after="100" w:afterAutospacing="1"/>
              <w:rPr>
                <w:rFonts w:eastAsia="Times New Roman" w:cs="Times New Roman"/>
                <w:bCs/>
                <w:sz w:val="21"/>
                <w:szCs w:val="21"/>
              </w:rPr>
            </w:pPr>
          </w:p>
          <w:p w:rsidR="002D45F3" w:rsidRPr="004B11E9" w:rsidRDefault="002D45F3" w:rsidP="002D45F3">
            <w:pPr>
              <w:spacing w:before="100" w:beforeAutospacing="1" w:after="100" w:afterAutospacing="1"/>
              <w:rPr>
                <w:rFonts w:eastAsia="Times New Roman" w:cs="Times New Roman"/>
                <w:bCs/>
                <w:sz w:val="21"/>
                <w:szCs w:val="21"/>
              </w:rPr>
            </w:pPr>
            <w:r w:rsidRPr="004B11E9">
              <w:rPr>
                <w:rFonts w:eastAsia="Times New Roman" w:cs="Times New Roman"/>
                <w:bCs/>
                <w:sz w:val="21"/>
                <w:szCs w:val="21"/>
              </w:rPr>
              <w:t>Color code:</w:t>
            </w:r>
          </w:p>
        </w:tc>
        <w:tc>
          <w:tcPr>
            <w:tcW w:w="4297" w:type="dxa"/>
            <w:tcBorders>
              <w:top w:val="single" w:sz="18" w:space="0" w:color="000000" w:themeColor="text1"/>
            </w:tcBorders>
          </w:tcPr>
          <w:p w:rsidR="00861046" w:rsidRPr="004B11E9" w:rsidRDefault="00861046" w:rsidP="00353F01">
            <w:pPr>
              <w:spacing w:before="100" w:beforeAutospacing="1" w:after="100" w:afterAutospacing="1"/>
              <w:rPr>
                <w:rFonts w:eastAsia="Times New Roman" w:cs="Times New Roman"/>
                <w:bCs/>
                <w:sz w:val="21"/>
                <w:szCs w:val="21"/>
              </w:rPr>
            </w:pPr>
            <w:r w:rsidRPr="004B11E9">
              <w:rPr>
                <w:sz w:val="21"/>
                <w:szCs w:val="21"/>
              </w:rPr>
              <w:t>Be</w:t>
            </w:r>
            <w:r w:rsidR="00353F01" w:rsidRPr="004B11E9">
              <w:rPr>
                <w:sz w:val="21"/>
                <w:szCs w:val="21"/>
              </w:rPr>
              <w:t xml:space="preserve"> sure that each word conveys the</w:t>
            </w:r>
            <w:r w:rsidRPr="004B11E9">
              <w:rPr>
                <w:sz w:val="21"/>
                <w:szCs w:val="21"/>
              </w:rPr>
              <w:t xml:space="preserve"> precise meaning</w:t>
            </w:r>
            <w:r w:rsidR="00353F01" w:rsidRPr="004B11E9">
              <w:rPr>
                <w:sz w:val="21"/>
                <w:szCs w:val="21"/>
              </w:rPr>
              <w:t xml:space="preserve"> you intend</w:t>
            </w:r>
            <w:r w:rsidRPr="004B11E9">
              <w:rPr>
                <w:sz w:val="21"/>
                <w:szCs w:val="21"/>
              </w:rPr>
              <w:t xml:space="preserve">. </w:t>
            </w:r>
            <w:r w:rsidR="00353F01" w:rsidRPr="004B11E9">
              <w:rPr>
                <w:sz w:val="21"/>
                <w:szCs w:val="21"/>
              </w:rPr>
              <w:t>Give p</w:t>
            </w:r>
            <w:r w:rsidRPr="004B11E9">
              <w:rPr>
                <w:sz w:val="21"/>
                <w:szCs w:val="21"/>
              </w:rPr>
              <w:t>refer</w:t>
            </w:r>
            <w:r w:rsidR="00353F01" w:rsidRPr="004B11E9">
              <w:rPr>
                <w:sz w:val="21"/>
                <w:szCs w:val="21"/>
              </w:rPr>
              <w:t xml:space="preserve">ence to nouns and verbs over flowery </w:t>
            </w:r>
            <w:r w:rsidRPr="004B11E9">
              <w:rPr>
                <w:sz w:val="21"/>
                <w:szCs w:val="21"/>
              </w:rPr>
              <w:t xml:space="preserve">adjectives and adverbs.  </w:t>
            </w:r>
            <w:r w:rsidR="00A545BE" w:rsidRPr="004B11E9">
              <w:rPr>
                <w:rFonts w:eastAsia="Times New Roman" w:cs="Times New Roman"/>
                <w:sz w:val="21"/>
                <w:szCs w:val="21"/>
              </w:rPr>
              <w:t>For example: “He ran quickly.”  Running is quick, so leave it at “He ran.”</w:t>
            </w:r>
          </w:p>
        </w:tc>
        <w:tc>
          <w:tcPr>
            <w:tcW w:w="3867" w:type="dxa"/>
            <w:tcBorders>
              <w:top w:val="single" w:sz="18" w:space="0" w:color="000000" w:themeColor="text1"/>
            </w:tcBorders>
          </w:tcPr>
          <w:p w:rsidR="00861046" w:rsidRPr="004B11E9" w:rsidRDefault="00A545BE" w:rsidP="00EB550A">
            <w:pPr>
              <w:spacing w:before="100" w:beforeAutospacing="1" w:after="100" w:afterAutospacing="1"/>
              <w:rPr>
                <w:sz w:val="21"/>
                <w:szCs w:val="21"/>
              </w:rPr>
            </w:pPr>
            <w:r w:rsidRPr="004B11E9">
              <w:rPr>
                <w:sz w:val="21"/>
                <w:szCs w:val="21"/>
              </w:rPr>
              <w:t xml:space="preserve">Underline nouns and verbs.  </w:t>
            </w:r>
            <w:r w:rsidR="00353F01" w:rsidRPr="004B11E9">
              <w:rPr>
                <w:sz w:val="21"/>
                <w:szCs w:val="21"/>
              </w:rPr>
              <w:t>Use your dictionary and thesaurus</w:t>
            </w:r>
            <w:r w:rsidRPr="004B11E9">
              <w:rPr>
                <w:sz w:val="21"/>
                <w:szCs w:val="21"/>
              </w:rPr>
              <w:t xml:space="preserve"> to use the perfect, most specific word you can.</w:t>
            </w:r>
          </w:p>
          <w:p w:rsidR="00B40E5A" w:rsidRPr="004B11E9" w:rsidRDefault="00B40E5A" w:rsidP="00EB550A">
            <w:pPr>
              <w:spacing w:before="100" w:beforeAutospacing="1" w:after="100" w:afterAutospacing="1"/>
              <w:rPr>
                <w:rFonts w:eastAsia="Times New Roman" w:cs="Times New Roman"/>
                <w:bCs/>
                <w:sz w:val="21"/>
                <w:szCs w:val="21"/>
              </w:rPr>
            </w:pPr>
          </w:p>
        </w:tc>
      </w:tr>
      <w:tr w:rsidR="00584B91" w:rsidRPr="004B11E9" w:rsidTr="00663B66">
        <w:tc>
          <w:tcPr>
            <w:tcW w:w="770" w:type="dxa"/>
          </w:tcPr>
          <w:p w:rsidR="00584B91" w:rsidRPr="004B11E9" w:rsidRDefault="00584B91" w:rsidP="00A545BE">
            <w:pPr>
              <w:spacing w:before="100" w:beforeAutospacing="1" w:after="100" w:afterAutospacing="1"/>
              <w:rPr>
                <w:sz w:val="21"/>
                <w:szCs w:val="21"/>
              </w:rPr>
            </w:pPr>
          </w:p>
        </w:tc>
        <w:tc>
          <w:tcPr>
            <w:tcW w:w="2082" w:type="dxa"/>
          </w:tcPr>
          <w:p w:rsidR="00584B91" w:rsidRPr="004B11E9" w:rsidRDefault="00584B91" w:rsidP="00A545BE">
            <w:pPr>
              <w:spacing w:before="100" w:beforeAutospacing="1" w:after="100" w:afterAutospacing="1"/>
              <w:rPr>
                <w:sz w:val="21"/>
                <w:szCs w:val="21"/>
              </w:rPr>
            </w:pPr>
            <w:r w:rsidRPr="004B11E9">
              <w:rPr>
                <w:sz w:val="21"/>
                <w:szCs w:val="21"/>
              </w:rPr>
              <w:t>5.Active voice</w:t>
            </w:r>
          </w:p>
          <w:p w:rsidR="00584B91" w:rsidRPr="004B11E9" w:rsidRDefault="00584B91" w:rsidP="00A545BE">
            <w:pPr>
              <w:spacing w:before="100" w:beforeAutospacing="1" w:after="100" w:afterAutospacing="1"/>
              <w:rPr>
                <w:sz w:val="21"/>
                <w:szCs w:val="21"/>
              </w:rPr>
            </w:pPr>
          </w:p>
          <w:p w:rsidR="00584B91" w:rsidRPr="004B11E9" w:rsidRDefault="00584B91" w:rsidP="00A545BE">
            <w:pPr>
              <w:spacing w:before="100" w:beforeAutospacing="1" w:after="100" w:afterAutospacing="1"/>
              <w:rPr>
                <w:sz w:val="21"/>
                <w:szCs w:val="21"/>
              </w:rPr>
            </w:pPr>
          </w:p>
          <w:p w:rsidR="00584B91" w:rsidRPr="004B11E9" w:rsidRDefault="00584B91" w:rsidP="00A545BE">
            <w:pPr>
              <w:spacing w:before="100" w:beforeAutospacing="1" w:after="100" w:afterAutospacing="1"/>
              <w:rPr>
                <w:sz w:val="21"/>
                <w:szCs w:val="21"/>
              </w:rPr>
            </w:pPr>
            <w:r w:rsidRPr="004B11E9">
              <w:rPr>
                <w:sz w:val="21"/>
                <w:szCs w:val="21"/>
              </w:rPr>
              <w:t>Color code:</w:t>
            </w:r>
          </w:p>
        </w:tc>
        <w:tc>
          <w:tcPr>
            <w:tcW w:w="4297" w:type="dxa"/>
          </w:tcPr>
          <w:p w:rsidR="00584B91" w:rsidRPr="004B11E9" w:rsidRDefault="00584B91" w:rsidP="00C51363">
            <w:pPr>
              <w:spacing w:before="100" w:beforeAutospacing="1" w:after="100" w:afterAutospacing="1"/>
              <w:rPr>
                <w:sz w:val="21"/>
                <w:szCs w:val="21"/>
              </w:rPr>
            </w:pPr>
            <w:r w:rsidRPr="004B11E9">
              <w:rPr>
                <w:rFonts w:eastAsia="Times New Roman" w:cs="Times New Roman"/>
                <w:sz w:val="21"/>
                <w:szCs w:val="21"/>
              </w:rPr>
              <w:t xml:space="preserve">Beware of the use of “to be” (is, was, were, are, </w:t>
            </w:r>
            <w:proofErr w:type="gramStart"/>
            <w:r w:rsidRPr="004B11E9">
              <w:rPr>
                <w:rFonts w:eastAsia="Times New Roman" w:cs="Times New Roman"/>
                <w:sz w:val="21"/>
                <w:szCs w:val="21"/>
              </w:rPr>
              <w:t>am</w:t>
            </w:r>
            <w:proofErr w:type="gramEnd"/>
            <w:r w:rsidRPr="004B11E9">
              <w:rPr>
                <w:rFonts w:eastAsia="Times New Roman" w:cs="Times New Roman"/>
                <w:sz w:val="21"/>
                <w:szCs w:val="21"/>
              </w:rPr>
              <w:t xml:space="preserve">). You want the subject to do the acting, not be acted upon. Passivity makes for weak, unconvincing writing. Passivity is often the hallmark of someone trying to weasel out of something: “Mistakes were made” assigns no blame, while “I made a mistake” tells the world you’re taking responsibility. </w:t>
            </w:r>
          </w:p>
        </w:tc>
        <w:tc>
          <w:tcPr>
            <w:tcW w:w="3867" w:type="dxa"/>
          </w:tcPr>
          <w:p w:rsidR="00584B91" w:rsidRPr="004B11E9" w:rsidRDefault="00584B91" w:rsidP="00A545BE">
            <w:pPr>
              <w:spacing w:before="100" w:beforeAutospacing="1" w:after="100" w:afterAutospacing="1"/>
              <w:rPr>
                <w:sz w:val="21"/>
                <w:szCs w:val="21"/>
              </w:rPr>
            </w:pPr>
            <w:r w:rsidRPr="004B11E9">
              <w:rPr>
                <w:sz w:val="21"/>
                <w:szCs w:val="21"/>
              </w:rPr>
              <w:t>Circle all of the “to be” verbs.  Rewrite sentences in active voice.</w:t>
            </w:r>
          </w:p>
        </w:tc>
      </w:tr>
      <w:tr w:rsidR="00584B91" w:rsidRPr="004B11E9" w:rsidTr="00663B66">
        <w:tc>
          <w:tcPr>
            <w:tcW w:w="770" w:type="dxa"/>
          </w:tcPr>
          <w:p w:rsidR="00584B91" w:rsidRPr="004B11E9" w:rsidRDefault="00584B91" w:rsidP="00A545BE">
            <w:pPr>
              <w:spacing w:before="100" w:beforeAutospacing="1" w:after="100" w:afterAutospacing="1"/>
              <w:rPr>
                <w:sz w:val="21"/>
                <w:szCs w:val="21"/>
              </w:rPr>
            </w:pPr>
          </w:p>
        </w:tc>
        <w:tc>
          <w:tcPr>
            <w:tcW w:w="2082" w:type="dxa"/>
          </w:tcPr>
          <w:p w:rsidR="00584B91" w:rsidRPr="004B11E9" w:rsidRDefault="00584B91" w:rsidP="00A545BE">
            <w:pPr>
              <w:spacing w:before="100" w:beforeAutospacing="1" w:after="100" w:afterAutospacing="1"/>
              <w:rPr>
                <w:sz w:val="21"/>
                <w:szCs w:val="21"/>
              </w:rPr>
            </w:pPr>
            <w:r w:rsidRPr="004B11E9">
              <w:rPr>
                <w:sz w:val="21"/>
                <w:szCs w:val="21"/>
              </w:rPr>
              <w:t>7.Varied sentence length and beginnings</w:t>
            </w:r>
          </w:p>
          <w:p w:rsidR="00584B91" w:rsidRPr="004B11E9" w:rsidRDefault="00584B91" w:rsidP="00A545BE">
            <w:pPr>
              <w:spacing w:before="100" w:beforeAutospacing="1" w:after="100" w:afterAutospacing="1"/>
              <w:rPr>
                <w:sz w:val="21"/>
                <w:szCs w:val="21"/>
              </w:rPr>
            </w:pPr>
            <w:r w:rsidRPr="004B11E9">
              <w:rPr>
                <w:sz w:val="21"/>
                <w:szCs w:val="21"/>
              </w:rPr>
              <w:t>Color Codes:</w:t>
            </w:r>
          </w:p>
        </w:tc>
        <w:tc>
          <w:tcPr>
            <w:tcW w:w="4297" w:type="dxa"/>
          </w:tcPr>
          <w:p w:rsidR="00584B91" w:rsidRPr="004B11E9" w:rsidRDefault="00584B91" w:rsidP="00A545BE">
            <w:pPr>
              <w:spacing w:before="100" w:beforeAutospacing="1" w:after="100" w:afterAutospacing="1"/>
              <w:rPr>
                <w:sz w:val="21"/>
                <w:szCs w:val="21"/>
              </w:rPr>
            </w:pPr>
            <w:r w:rsidRPr="004B11E9">
              <w:rPr>
                <w:sz w:val="21"/>
                <w:szCs w:val="21"/>
              </w:rPr>
              <w:t>Balance long sentences with short ones and vary the first words. Monotony in sentence length and repetition of first words puts the reader to sleep.</w:t>
            </w:r>
          </w:p>
        </w:tc>
        <w:tc>
          <w:tcPr>
            <w:tcW w:w="3867" w:type="dxa"/>
          </w:tcPr>
          <w:p w:rsidR="00584B91" w:rsidRPr="004B11E9" w:rsidRDefault="00584B91" w:rsidP="00A545BE">
            <w:pPr>
              <w:spacing w:before="100" w:beforeAutospacing="1" w:after="100" w:afterAutospacing="1"/>
              <w:rPr>
                <w:sz w:val="21"/>
                <w:szCs w:val="21"/>
              </w:rPr>
            </w:pPr>
            <w:r w:rsidRPr="004B11E9">
              <w:rPr>
                <w:sz w:val="21"/>
                <w:szCs w:val="21"/>
              </w:rPr>
              <w:t>Underline each sentence with two alternating colors.  Write the first words of each sentence in the left-hand margin.  Lengthen, shorten, or rewrite sentences (remember your sentence patterns) to begin with a variety of words.</w:t>
            </w:r>
          </w:p>
        </w:tc>
      </w:tr>
    </w:tbl>
    <w:p w:rsidR="00774272" w:rsidRPr="00584B91" w:rsidRDefault="00835DCA" w:rsidP="00774272">
      <w:pPr>
        <w:spacing w:before="100" w:beforeAutospacing="1" w:after="100" w:afterAutospacing="1" w:line="240" w:lineRule="auto"/>
        <w:rPr>
          <w:rFonts w:eastAsia="Times New Roman" w:cs="Times New Roman"/>
          <w:b/>
        </w:rPr>
      </w:pPr>
      <w:r>
        <w:rPr>
          <w:rFonts w:eastAsia="Times New Roman" w:cs="Times New Roman"/>
          <w:b/>
        </w:rPr>
        <w:lastRenderedPageBreak/>
        <w:t xml:space="preserve">Express-Lane </w:t>
      </w:r>
      <w:r w:rsidR="00774272" w:rsidRPr="00584B91">
        <w:rPr>
          <w:rFonts w:eastAsia="Times New Roman" w:cs="Times New Roman"/>
          <w:b/>
        </w:rPr>
        <w:t>Editing</w:t>
      </w:r>
      <w:r w:rsidR="00804EFD" w:rsidRPr="00584B91">
        <w:rPr>
          <w:rFonts w:eastAsia="Times New Roman" w:cs="Times New Roman"/>
          <w:b/>
        </w:rPr>
        <w:t xml:space="preserve"> (Mechanics)</w:t>
      </w:r>
      <w:r w:rsidR="00774272" w:rsidRPr="00584B91">
        <w:rPr>
          <w:rFonts w:eastAsia="Times New Roman" w:cs="Times New Roman"/>
          <w:b/>
        </w:rPr>
        <w:t>:</w:t>
      </w:r>
      <w:r w:rsidR="00584B91">
        <w:rPr>
          <w:rFonts w:eastAsia="Times New Roman" w:cs="Times New Roman"/>
          <w:b/>
        </w:rPr>
        <w:t xml:space="preserve">  </w:t>
      </w:r>
      <w:r w:rsidR="00011231">
        <w:rPr>
          <w:rFonts w:eastAsia="Times New Roman" w:cs="Times New Roman"/>
          <w:b/>
        </w:rPr>
        <w:t xml:space="preserve">Make sure </w:t>
      </w:r>
      <w:r w:rsidR="00584B91">
        <w:rPr>
          <w:rFonts w:eastAsia="Times New Roman" w:cs="Times New Roman"/>
          <w:b/>
        </w:rPr>
        <w:t>“C-U-P-S</w:t>
      </w:r>
      <w:proofErr w:type="gramStart"/>
      <w:r w:rsidR="00584B91">
        <w:rPr>
          <w:rFonts w:eastAsia="Times New Roman" w:cs="Times New Roman"/>
          <w:b/>
        </w:rPr>
        <w:t>”</w:t>
      </w:r>
      <w:r w:rsidR="00011231">
        <w:rPr>
          <w:rFonts w:eastAsia="Times New Roman" w:cs="Times New Roman"/>
          <w:b/>
        </w:rPr>
        <w:t xml:space="preserve">  is</w:t>
      </w:r>
      <w:proofErr w:type="gramEnd"/>
      <w:r w:rsidR="00011231">
        <w:rPr>
          <w:rFonts w:eastAsia="Times New Roman" w:cs="Times New Roman"/>
          <w:b/>
        </w:rPr>
        <w:t xml:space="preserve"> on your receipt</w:t>
      </w:r>
    </w:p>
    <w:p w:rsidR="00774272" w:rsidRPr="00050DFE" w:rsidRDefault="00774272" w:rsidP="00C4563E">
      <w:pPr>
        <w:spacing w:before="100" w:beforeAutospacing="1" w:after="100" w:afterAutospacing="1" w:line="240" w:lineRule="auto"/>
        <w:rPr>
          <w:rFonts w:eastAsia="Times New Roman" w:cs="Times New Roman"/>
          <w:sz w:val="20"/>
          <w:szCs w:val="20"/>
        </w:rPr>
      </w:pPr>
      <w:r w:rsidRPr="00050DFE">
        <w:rPr>
          <w:rFonts w:eastAsia="Times New Roman" w:cs="Times New Roman"/>
          <w:b/>
          <w:bCs/>
          <w:sz w:val="20"/>
          <w:szCs w:val="20"/>
        </w:rPr>
        <w:t>Sleep on it:</w:t>
      </w:r>
      <w:r w:rsidR="00C4563E" w:rsidRPr="00050DFE">
        <w:rPr>
          <w:rFonts w:eastAsia="Times New Roman" w:cs="Times New Roman"/>
          <w:sz w:val="20"/>
          <w:szCs w:val="20"/>
        </w:rPr>
        <w:t xml:space="preserve"> Wait at least a night</w:t>
      </w:r>
      <w:r w:rsidRPr="00050DFE">
        <w:rPr>
          <w:rFonts w:eastAsia="Times New Roman" w:cs="Times New Roman"/>
          <w:sz w:val="20"/>
          <w:szCs w:val="20"/>
        </w:rPr>
        <w:t xml:space="preserve"> before starting your editing. Ideally, you want to forget wh</w:t>
      </w:r>
      <w:r w:rsidR="00C4563E" w:rsidRPr="00050DFE">
        <w:rPr>
          <w:rFonts w:eastAsia="Times New Roman" w:cs="Times New Roman"/>
          <w:sz w:val="20"/>
          <w:szCs w:val="20"/>
        </w:rPr>
        <w:t xml:space="preserve">at you wrote, so that </w:t>
      </w:r>
      <w:r w:rsidRPr="00050DFE">
        <w:rPr>
          <w:rFonts w:eastAsia="Times New Roman" w:cs="Times New Roman"/>
          <w:sz w:val="20"/>
          <w:szCs w:val="20"/>
        </w:rPr>
        <w:t>your brain doesn’t see what it expects to see</w:t>
      </w:r>
      <w:r w:rsidR="00C4563E" w:rsidRPr="00050DFE">
        <w:rPr>
          <w:rFonts w:eastAsia="Times New Roman" w:cs="Times New Roman"/>
          <w:sz w:val="20"/>
          <w:szCs w:val="20"/>
        </w:rPr>
        <w:t xml:space="preserve">, </w:t>
      </w:r>
      <w:r w:rsidRPr="00050DFE">
        <w:rPr>
          <w:rFonts w:eastAsia="Times New Roman" w:cs="Times New Roman"/>
          <w:sz w:val="20"/>
          <w:szCs w:val="20"/>
        </w:rPr>
        <w:t>but only sees what’s really there. A lot of times we make logical errors that make sense at the time, because our minds are filled with ideas, examples, and arguments related to our topic; when we approach our writing with a clear mind, though, those mental connections are gone, and only what we’ve actually written counts.</w:t>
      </w:r>
    </w:p>
    <w:tbl>
      <w:tblPr>
        <w:tblStyle w:val="TableGrid"/>
        <w:tblW w:w="0" w:type="auto"/>
        <w:tblLook w:val="04A0"/>
      </w:tblPr>
      <w:tblGrid>
        <w:gridCol w:w="944"/>
        <w:gridCol w:w="2016"/>
        <w:gridCol w:w="4238"/>
        <w:gridCol w:w="3818"/>
      </w:tblGrid>
      <w:tr w:rsidR="004B11E9" w:rsidRPr="004B11E9" w:rsidTr="004B11E9">
        <w:tc>
          <w:tcPr>
            <w:tcW w:w="944" w:type="dxa"/>
            <w:shd w:val="clear" w:color="auto" w:fill="D9D9D9" w:themeFill="background1" w:themeFillShade="D9"/>
          </w:tcPr>
          <w:p w:rsidR="004B11E9" w:rsidRPr="004B11E9" w:rsidRDefault="004B11E9" w:rsidP="000D6759">
            <w:pPr>
              <w:spacing w:before="100" w:beforeAutospacing="1" w:after="100" w:afterAutospacing="1"/>
              <w:rPr>
                <w:rFonts w:eastAsia="Times New Roman" w:cs="Times New Roman"/>
                <w:b/>
                <w:bCs/>
                <w:sz w:val="21"/>
                <w:szCs w:val="21"/>
              </w:rPr>
            </w:pPr>
            <w:r w:rsidRPr="004B11E9">
              <w:rPr>
                <w:rFonts w:eastAsia="Times New Roman" w:cs="Times New Roman"/>
                <w:b/>
                <w:bCs/>
                <w:sz w:val="21"/>
                <w:szCs w:val="21"/>
              </w:rPr>
              <w:t>Finished</w:t>
            </w:r>
          </w:p>
        </w:tc>
        <w:tc>
          <w:tcPr>
            <w:tcW w:w="2016" w:type="dxa"/>
            <w:shd w:val="clear" w:color="auto" w:fill="D9D9D9" w:themeFill="background1" w:themeFillShade="D9"/>
          </w:tcPr>
          <w:p w:rsidR="004B11E9" w:rsidRPr="004B11E9" w:rsidRDefault="004B11E9" w:rsidP="004B11E9">
            <w:pPr>
              <w:spacing w:before="100" w:beforeAutospacing="1" w:after="100" w:afterAutospacing="1"/>
              <w:rPr>
                <w:rFonts w:eastAsia="Times New Roman" w:cs="Times New Roman"/>
                <w:b/>
                <w:bCs/>
                <w:sz w:val="21"/>
                <w:szCs w:val="21"/>
              </w:rPr>
            </w:pPr>
            <w:r w:rsidRPr="004B11E9">
              <w:rPr>
                <w:rFonts w:eastAsia="Times New Roman" w:cs="Times New Roman"/>
                <w:b/>
                <w:bCs/>
                <w:sz w:val="21"/>
                <w:szCs w:val="21"/>
              </w:rPr>
              <w:t xml:space="preserve">   </w:t>
            </w:r>
            <w:r>
              <w:rPr>
                <w:rFonts w:eastAsia="Times New Roman" w:cs="Times New Roman"/>
                <w:b/>
                <w:bCs/>
                <w:sz w:val="21"/>
                <w:szCs w:val="21"/>
              </w:rPr>
              <w:t>Editing</w:t>
            </w:r>
            <w:r w:rsidRPr="004B11E9">
              <w:rPr>
                <w:rFonts w:eastAsia="Times New Roman" w:cs="Times New Roman"/>
                <w:b/>
                <w:bCs/>
                <w:sz w:val="21"/>
                <w:szCs w:val="21"/>
              </w:rPr>
              <w:t xml:space="preserve"> Needs</w:t>
            </w:r>
          </w:p>
        </w:tc>
        <w:tc>
          <w:tcPr>
            <w:tcW w:w="4238" w:type="dxa"/>
            <w:shd w:val="clear" w:color="auto" w:fill="D9D9D9" w:themeFill="background1" w:themeFillShade="D9"/>
          </w:tcPr>
          <w:p w:rsidR="004B11E9" w:rsidRPr="004B11E9" w:rsidRDefault="004B11E9" w:rsidP="004B11E9">
            <w:pPr>
              <w:spacing w:before="100" w:beforeAutospacing="1" w:after="100" w:afterAutospacing="1"/>
              <w:jc w:val="center"/>
              <w:rPr>
                <w:rFonts w:eastAsia="Times New Roman" w:cs="Times New Roman"/>
                <w:b/>
                <w:sz w:val="21"/>
                <w:szCs w:val="21"/>
              </w:rPr>
            </w:pPr>
            <w:r w:rsidRPr="004B11E9">
              <w:rPr>
                <w:rFonts w:eastAsia="Times New Roman" w:cs="Times New Roman"/>
                <w:b/>
                <w:sz w:val="21"/>
                <w:szCs w:val="21"/>
              </w:rPr>
              <w:t xml:space="preserve">Purpose for </w:t>
            </w:r>
            <w:r>
              <w:rPr>
                <w:rFonts w:eastAsia="Times New Roman" w:cs="Times New Roman"/>
                <w:b/>
                <w:sz w:val="21"/>
                <w:szCs w:val="21"/>
              </w:rPr>
              <w:t>Editing</w:t>
            </w:r>
          </w:p>
        </w:tc>
        <w:tc>
          <w:tcPr>
            <w:tcW w:w="3818" w:type="dxa"/>
            <w:shd w:val="clear" w:color="auto" w:fill="D9D9D9" w:themeFill="background1" w:themeFillShade="D9"/>
          </w:tcPr>
          <w:p w:rsidR="004B11E9" w:rsidRPr="004B11E9" w:rsidRDefault="004B11E9" w:rsidP="000D6759">
            <w:pPr>
              <w:spacing w:before="100" w:beforeAutospacing="1" w:after="100" w:afterAutospacing="1"/>
              <w:jc w:val="center"/>
              <w:rPr>
                <w:rFonts w:eastAsia="Times New Roman" w:cs="Times New Roman"/>
                <w:b/>
                <w:sz w:val="21"/>
                <w:szCs w:val="21"/>
              </w:rPr>
            </w:pPr>
            <w:r w:rsidRPr="004B11E9">
              <w:rPr>
                <w:rFonts w:eastAsia="Times New Roman" w:cs="Times New Roman"/>
                <w:b/>
                <w:sz w:val="21"/>
                <w:szCs w:val="21"/>
              </w:rPr>
              <w:t>How To</w:t>
            </w:r>
          </w:p>
        </w:tc>
      </w:tr>
      <w:tr w:rsidR="00C4563E" w:rsidRPr="00684435" w:rsidTr="004B11E9">
        <w:tc>
          <w:tcPr>
            <w:tcW w:w="944" w:type="dxa"/>
          </w:tcPr>
          <w:p w:rsidR="00C4563E" w:rsidRPr="00684435" w:rsidRDefault="00C4563E" w:rsidP="00C4563E">
            <w:pPr>
              <w:spacing w:before="100" w:beforeAutospacing="1" w:after="100" w:afterAutospacing="1"/>
              <w:rPr>
                <w:rFonts w:eastAsia="Times New Roman" w:cs="Times New Roman"/>
              </w:rPr>
            </w:pPr>
          </w:p>
        </w:tc>
        <w:tc>
          <w:tcPr>
            <w:tcW w:w="2016" w:type="dxa"/>
          </w:tcPr>
          <w:p w:rsidR="00C4563E" w:rsidRPr="00684435" w:rsidRDefault="00427D16" w:rsidP="00C4563E">
            <w:pPr>
              <w:spacing w:before="100" w:beforeAutospacing="1" w:after="100" w:afterAutospacing="1"/>
              <w:rPr>
                <w:rFonts w:eastAsia="Times New Roman" w:cs="Times New Roman"/>
              </w:rPr>
            </w:pPr>
            <w:r w:rsidRPr="006C6500">
              <w:rPr>
                <w:rFonts w:eastAsia="Times New Roman" w:cs="Times New Roman"/>
                <w:sz w:val="32"/>
                <w:szCs w:val="32"/>
              </w:rPr>
              <w:t>C</w:t>
            </w:r>
            <w:r w:rsidRPr="00684435">
              <w:rPr>
                <w:rFonts w:eastAsia="Times New Roman" w:cs="Times New Roman"/>
              </w:rPr>
              <w:t>apitalization</w:t>
            </w:r>
          </w:p>
        </w:tc>
        <w:tc>
          <w:tcPr>
            <w:tcW w:w="4238" w:type="dxa"/>
          </w:tcPr>
          <w:p w:rsidR="00285F2F" w:rsidRPr="00285F2F" w:rsidRDefault="00285F2F" w:rsidP="00285F2F">
            <w:pPr>
              <w:spacing w:before="100" w:beforeAutospacing="1" w:after="100" w:afterAutospacing="1"/>
              <w:outlineLvl w:val="2"/>
              <w:rPr>
                <w:rFonts w:eastAsia="Times New Roman" w:cs="Times New Roman"/>
                <w:bCs/>
              </w:rPr>
            </w:pPr>
            <w:r w:rsidRPr="00684435">
              <w:rPr>
                <w:rFonts w:eastAsia="Times New Roman" w:cs="Times New Roman"/>
                <w:bCs/>
              </w:rPr>
              <w:t xml:space="preserve">It’s all about meaning.  Where is the first word of the sentence?  Proper nouns clarify if it s the white house or the White House.  Is that the first word of a quote?  </w:t>
            </w:r>
            <w:r w:rsidRPr="00285F2F">
              <w:rPr>
                <w:rFonts w:eastAsia="Times New Roman" w:cs="Times New Roman"/>
                <w:bCs/>
              </w:rPr>
              <w:t xml:space="preserve"> </w:t>
            </w:r>
            <w:r w:rsidRPr="00684435">
              <w:rPr>
                <w:rFonts w:eastAsia="Times New Roman" w:cs="Times New Roman"/>
                <w:bCs/>
              </w:rPr>
              <w:t>Don’t overcapitalize.  It’s distracting.</w:t>
            </w:r>
          </w:p>
          <w:p w:rsidR="00C4563E" w:rsidRPr="00684435" w:rsidRDefault="00C4563E" w:rsidP="00C4563E">
            <w:pPr>
              <w:spacing w:before="100" w:beforeAutospacing="1" w:after="100" w:afterAutospacing="1"/>
              <w:rPr>
                <w:rFonts w:eastAsia="Times New Roman" w:cs="Times New Roman"/>
              </w:rPr>
            </w:pPr>
          </w:p>
        </w:tc>
        <w:tc>
          <w:tcPr>
            <w:tcW w:w="3818" w:type="dxa"/>
          </w:tcPr>
          <w:p w:rsidR="00C4563E" w:rsidRDefault="00285F2F" w:rsidP="004B11E9">
            <w:pPr>
              <w:rPr>
                <w:rFonts w:eastAsia="Times New Roman" w:cs="Times New Roman"/>
              </w:rPr>
            </w:pPr>
            <w:r w:rsidRPr="00684435">
              <w:rPr>
                <w:rFonts w:eastAsia="Times New Roman" w:cs="Times New Roman"/>
              </w:rPr>
              <w:t>Use editing marks</w:t>
            </w:r>
            <w:r w:rsidR="00050DFE">
              <w:rPr>
                <w:rFonts w:eastAsia="Times New Roman" w:cs="Times New Roman"/>
              </w:rPr>
              <w:t>:</w:t>
            </w:r>
          </w:p>
          <w:p w:rsidR="00050DFE" w:rsidRDefault="00050DFE" w:rsidP="004B11E9">
            <w:pPr>
              <w:rPr>
                <w:rFonts w:eastAsia="Times New Roman" w:cs="Times New Roman"/>
              </w:rPr>
            </w:pPr>
            <w:r>
              <w:rPr>
                <w:rFonts w:eastAsia="Times New Roman" w:cs="Times New Roman"/>
              </w:rPr>
              <w:t>Beginning of sentence</w:t>
            </w:r>
          </w:p>
          <w:p w:rsidR="00050DFE" w:rsidRDefault="00050DFE" w:rsidP="004B11E9">
            <w:pPr>
              <w:rPr>
                <w:rFonts w:eastAsia="Times New Roman" w:cs="Times New Roman"/>
              </w:rPr>
            </w:pPr>
            <w:r>
              <w:rPr>
                <w:rFonts w:eastAsia="Times New Roman" w:cs="Times New Roman"/>
              </w:rPr>
              <w:t>Proper nouns</w:t>
            </w:r>
          </w:p>
          <w:p w:rsidR="00050DFE" w:rsidRPr="00684435" w:rsidRDefault="00050DFE" w:rsidP="004B11E9">
            <w:pPr>
              <w:rPr>
                <w:rFonts w:eastAsia="Times New Roman" w:cs="Times New Roman"/>
              </w:rPr>
            </w:pPr>
            <w:r>
              <w:rPr>
                <w:rFonts w:eastAsia="Times New Roman" w:cs="Times New Roman"/>
              </w:rPr>
              <w:t>First words in quotes</w:t>
            </w:r>
          </w:p>
        </w:tc>
      </w:tr>
      <w:tr w:rsidR="00C4563E" w:rsidRPr="00684435" w:rsidTr="004B11E9">
        <w:tc>
          <w:tcPr>
            <w:tcW w:w="944" w:type="dxa"/>
          </w:tcPr>
          <w:p w:rsidR="00C4563E" w:rsidRPr="00684435" w:rsidRDefault="00C4563E" w:rsidP="00C4563E">
            <w:pPr>
              <w:spacing w:before="100" w:beforeAutospacing="1" w:after="100" w:afterAutospacing="1"/>
              <w:rPr>
                <w:rFonts w:eastAsia="Times New Roman" w:cs="Times New Roman"/>
              </w:rPr>
            </w:pPr>
          </w:p>
        </w:tc>
        <w:tc>
          <w:tcPr>
            <w:tcW w:w="2016" w:type="dxa"/>
          </w:tcPr>
          <w:p w:rsidR="00C4563E" w:rsidRPr="00684435" w:rsidRDefault="00427D16" w:rsidP="00C4563E">
            <w:pPr>
              <w:spacing w:before="100" w:beforeAutospacing="1" w:after="100" w:afterAutospacing="1"/>
              <w:rPr>
                <w:rFonts w:eastAsia="Times New Roman" w:cs="Times New Roman"/>
              </w:rPr>
            </w:pPr>
            <w:r w:rsidRPr="006C6500">
              <w:rPr>
                <w:rFonts w:eastAsia="Times New Roman" w:cs="Times New Roman"/>
                <w:b/>
                <w:sz w:val="32"/>
                <w:szCs w:val="32"/>
              </w:rPr>
              <w:t>U</w:t>
            </w:r>
            <w:r w:rsidRPr="00684435">
              <w:rPr>
                <w:rFonts w:eastAsia="Times New Roman" w:cs="Times New Roman"/>
              </w:rPr>
              <w:t>sage</w:t>
            </w:r>
          </w:p>
        </w:tc>
        <w:tc>
          <w:tcPr>
            <w:tcW w:w="4238" w:type="dxa"/>
          </w:tcPr>
          <w:p w:rsidR="00C4563E" w:rsidRPr="00684435" w:rsidRDefault="00427D16" w:rsidP="00E67F10">
            <w:pPr>
              <w:spacing w:before="100" w:beforeAutospacing="1" w:after="100" w:afterAutospacing="1"/>
              <w:rPr>
                <w:rFonts w:eastAsia="Times New Roman" w:cs="Times New Roman"/>
              </w:rPr>
            </w:pPr>
            <w:r w:rsidRPr="00684435">
              <w:t xml:space="preserve">Before turning your story in and after you’ve completed all of your revisions, read your masterpiece one final time for grammar and style only. </w:t>
            </w:r>
            <w:r w:rsidR="00E67F10" w:rsidRPr="00684435">
              <w:t>These types of errors</w:t>
            </w:r>
            <w:r w:rsidRPr="00684435">
              <w:t xml:space="preserve"> may have crept into your copy in </w:t>
            </w:r>
            <w:r w:rsidR="00E67F10" w:rsidRPr="00684435">
              <w:t>through the revision process.</w:t>
            </w:r>
          </w:p>
        </w:tc>
        <w:tc>
          <w:tcPr>
            <w:tcW w:w="3818" w:type="dxa"/>
          </w:tcPr>
          <w:p w:rsidR="00C4563E" w:rsidRPr="00684435" w:rsidRDefault="00050DFE" w:rsidP="00050DFE">
            <w:pPr>
              <w:spacing w:before="100" w:beforeAutospacing="1" w:after="100" w:afterAutospacing="1"/>
              <w:rPr>
                <w:rFonts w:eastAsia="Times New Roman" w:cs="Times New Roman"/>
              </w:rPr>
            </w:pPr>
            <w:r>
              <w:rPr>
                <w:rFonts w:eastAsia="Times New Roman" w:cs="Times New Roman"/>
              </w:rPr>
              <w:t>Find a partner.  Have him/her s</w:t>
            </w:r>
            <w:r w:rsidR="00285F2F" w:rsidRPr="00684435">
              <w:rPr>
                <w:rFonts w:eastAsia="Times New Roman" w:cs="Times New Roman"/>
              </w:rPr>
              <w:t>lowly read out loud every word exactly the way it is written</w:t>
            </w:r>
            <w:r>
              <w:rPr>
                <w:rFonts w:eastAsia="Times New Roman" w:cs="Times New Roman"/>
              </w:rPr>
              <w:t xml:space="preserve"> to you (don’t look!)</w:t>
            </w:r>
            <w:r w:rsidR="00285F2F" w:rsidRPr="00684435">
              <w:rPr>
                <w:rFonts w:eastAsia="Times New Roman" w:cs="Times New Roman"/>
              </w:rPr>
              <w:t xml:space="preserve">. Use your editing marks to correct what </w:t>
            </w:r>
            <w:r w:rsidR="00285F2F" w:rsidRPr="00050DFE">
              <w:rPr>
                <w:rFonts w:eastAsia="Times New Roman" w:cs="Times New Roman"/>
                <w:i/>
              </w:rPr>
              <w:t>sounds</w:t>
            </w:r>
            <w:r w:rsidR="00285F2F" w:rsidRPr="00684435">
              <w:rPr>
                <w:rFonts w:eastAsia="Times New Roman" w:cs="Times New Roman"/>
              </w:rPr>
              <w:t xml:space="preserve"> wrong.  </w:t>
            </w:r>
          </w:p>
        </w:tc>
      </w:tr>
      <w:tr w:rsidR="00C4563E" w:rsidRPr="00684435" w:rsidTr="004B11E9">
        <w:tc>
          <w:tcPr>
            <w:tcW w:w="944" w:type="dxa"/>
          </w:tcPr>
          <w:p w:rsidR="00C4563E" w:rsidRPr="00684435" w:rsidRDefault="00C4563E" w:rsidP="00C4563E">
            <w:pPr>
              <w:spacing w:before="100" w:beforeAutospacing="1" w:after="100" w:afterAutospacing="1"/>
              <w:rPr>
                <w:rFonts w:eastAsia="Times New Roman" w:cs="Times New Roman"/>
              </w:rPr>
            </w:pPr>
          </w:p>
        </w:tc>
        <w:tc>
          <w:tcPr>
            <w:tcW w:w="2016" w:type="dxa"/>
          </w:tcPr>
          <w:p w:rsidR="00C4563E" w:rsidRPr="00684435" w:rsidRDefault="00427D16" w:rsidP="00C4563E">
            <w:pPr>
              <w:spacing w:before="100" w:beforeAutospacing="1" w:after="100" w:afterAutospacing="1"/>
              <w:rPr>
                <w:rFonts w:eastAsia="Times New Roman" w:cs="Times New Roman"/>
              </w:rPr>
            </w:pPr>
            <w:r w:rsidRPr="006C6500">
              <w:rPr>
                <w:rFonts w:eastAsia="Times New Roman" w:cs="Times New Roman"/>
                <w:b/>
                <w:sz w:val="32"/>
                <w:szCs w:val="32"/>
              </w:rPr>
              <w:t>P</w:t>
            </w:r>
            <w:r w:rsidRPr="00684435">
              <w:rPr>
                <w:rFonts w:eastAsia="Times New Roman" w:cs="Times New Roman"/>
              </w:rPr>
              <w:t>unctuation</w:t>
            </w:r>
          </w:p>
        </w:tc>
        <w:tc>
          <w:tcPr>
            <w:tcW w:w="4238" w:type="dxa"/>
          </w:tcPr>
          <w:p w:rsidR="00C4563E" w:rsidRPr="00684435" w:rsidRDefault="00285F2F" w:rsidP="00C4563E">
            <w:pPr>
              <w:spacing w:before="100" w:beforeAutospacing="1" w:after="100" w:afterAutospacing="1"/>
              <w:rPr>
                <w:rFonts w:eastAsia="Times New Roman" w:cs="Times New Roman"/>
              </w:rPr>
            </w:pPr>
            <w:r w:rsidRPr="00684435">
              <w:rPr>
                <w:rFonts w:eastAsia="Times New Roman" w:cs="Times New Roman"/>
              </w:rPr>
              <w:t>Did your punctuation provide clarity?  That’s its job!</w:t>
            </w:r>
            <w:r w:rsidR="00050DFE">
              <w:rPr>
                <w:rFonts w:eastAsia="Times New Roman" w:cs="Times New Roman"/>
              </w:rPr>
              <w:t xml:space="preserve">  Those sentence patterns should really come in handy here.</w:t>
            </w:r>
          </w:p>
        </w:tc>
        <w:tc>
          <w:tcPr>
            <w:tcW w:w="3818" w:type="dxa"/>
          </w:tcPr>
          <w:p w:rsidR="00050DFE" w:rsidRDefault="00050DFE" w:rsidP="004B11E9">
            <w:pPr>
              <w:rPr>
                <w:rFonts w:eastAsia="Times New Roman" w:cs="Times New Roman"/>
              </w:rPr>
            </w:pPr>
            <w:r>
              <w:rPr>
                <w:rFonts w:eastAsia="Times New Roman" w:cs="Times New Roman"/>
              </w:rPr>
              <w:t>Use editing marks;</w:t>
            </w:r>
          </w:p>
          <w:p w:rsidR="00C4563E" w:rsidRPr="00684435" w:rsidRDefault="00285F2F" w:rsidP="004B11E9">
            <w:pPr>
              <w:rPr>
                <w:rFonts w:eastAsia="Times New Roman" w:cs="Times New Roman"/>
              </w:rPr>
            </w:pPr>
            <w:r w:rsidRPr="00684435">
              <w:rPr>
                <w:rFonts w:eastAsia="Times New Roman" w:cs="Times New Roman"/>
              </w:rPr>
              <w:t>Sentence endings</w:t>
            </w:r>
          </w:p>
          <w:p w:rsidR="00285F2F" w:rsidRPr="00684435" w:rsidRDefault="00684435" w:rsidP="004B11E9">
            <w:pPr>
              <w:rPr>
                <w:rFonts w:eastAsia="Times New Roman" w:cs="Times New Roman"/>
              </w:rPr>
            </w:pPr>
            <w:r w:rsidRPr="00684435">
              <w:rPr>
                <w:rFonts w:eastAsia="Times New Roman" w:cs="Times New Roman"/>
              </w:rPr>
              <w:t>C</w:t>
            </w:r>
            <w:r w:rsidR="00285F2F" w:rsidRPr="00684435">
              <w:rPr>
                <w:rFonts w:eastAsia="Times New Roman" w:cs="Times New Roman"/>
              </w:rPr>
              <w:t>ommas</w:t>
            </w:r>
          </w:p>
          <w:p w:rsidR="00684435" w:rsidRPr="00684435" w:rsidRDefault="00684435" w:rsidP="004B11E9">
            <w:pPr>
              <w:rPr>
                <w:rFonts w:eastAsia="Times New Roman" w:cs="Times New Roman"/>
              </w:rPr>
            </w:pPr>
            <w:r w:rsidRPr="00684435">
              <w:rPr>
                <w:rFonts w:eastAsia="Times New Roman" w:cs="Times New Roman"/>
              </w:rPr>
              <w:t>Quotation marks</w:t>
            </w:r>
          </w:p>
        </w:tc>
      </w:tr>
      <w:tr w:rsidR="00C4563E" w:rsidRPr="00684435" w:rsidTr="004B11E9">
        <w:tc>
          <w:tcPr>
            <w:tcW w:w="944" w:type="dxa"/>
          </w:tcPr>
          <w:p w:rsidR="00C4563E" w:rsidRPr="00684435" w:rsidRDefault="00C4563E" w:rsidP="00C4563E">
            <w:pPr>
              <w:spacing w:before="100" w:beforeAutospacing="1" w:after="100" w:afterAutospacing="1"/>
              <w:rPr>
                <w:rFonts w:eastAsia="Times New Roman" w:cs="Times New Roman"/>
              </w:rPr>
            </w:pPr>
          </w:p>
        </w:tc>
        <w:tc>
          <w:tcPr>
            <w:tcW w:w="2016" w:type="dxa"/>
          </w:tcPr>
          <w:p w:rsidR="00C4563E" w:rsidRPr="00684435" w:rsidRDefault="00427D16" w:rsidP="00C4563E">
            <w:pPr>
              <w:spacing w:before="100" w:beforeAutospacing="1" w:after="100" w:afterAutospacing="1"/>
              <w:rPr>
                <w:rFonts w:eastAsia="Times New Roman" w:cs="Times New Roman"/>
              </w:rPr>
            </w:pPr>
            <w:r w:rsidRPr="006C6500">
              <w:rPr>
                <w:rFonts w:eastAsia="Times New Roman" w:cs="Times New Roman"/>
                <w:b/>
                <w:sz w:val="32"/>
                <w:szCs w:val="32"/>
              </w:rPr>
              <w:t>S</w:t>
            </w:r>
            <w:r w:rsidRPr="00684435">
              <w:rPr>
                <w:rFonts w:eastAsia="Times New Roman" w:cs="Times New Roman"/>
              </w:rPr>
              <w:t>pelling</w:t>
            </w:r>
          </w:p>
        </w:tc>
        <w:tc>
          <w:tcPr>
            <w:tcW w:w="4238" w:type="dxa"/>
          </w:tcPr>
          <w:p w:rsidR="00C4563E" w:rsidRPr="00684435" w:rsidRDefault="00050DFE" w:rsidP="00C4563E">
            <w:pPr>
              <w:spacing w:before="100" w:beforeAutospacing="1" w:after="100" w:afterAutospacing="1"/>
              <w:rPr>
                <w:rFonts w:eastAsia="Times New Roman" w:cs="Times New Roman"/>
              </w:rPr>
            </w:pPr>
            <w:r>
              <w:rPr>
                <w:rFonts w:eastAsia="Times New Roman" w:cs="Times New Roman"/>
              </w:rPr>
              <w:t>Read backwards, word-by-</w:t>
            </w:r>
            <w:r w:rsidR="00427D16" w:rsidRPr="00684435">
              <w:rPr>
                <w:rFonts w:eastAsia="Times New Roman" w:cs="Times New Roman"/>
              </w:rPr>
              <w:t>word, to help proofread. This works because you bypass your brain’s tend</w:t>
            </w:r>
            <w:r>
              <w:rPr>
                <w:rFonts w:eastAsia="Times New Roman" w:cs="Times New Roman"/>
              </w:rPr>
              <w:t xml:space="preserve">ency to fill in what it expects </w:t>
            </w:r>
            <w:r w:rsidR="00427D16" w:rsidRPr="00684435">
              <w:rPr>
                <w:rFonts w:eastAsia="Times New Roman" w:cs="Times New Roman"/>
              </w:rPr>
              <w:t>to see, allowing you to catch spelling errors you might otherwise gloss over.</w:t>
            </w:r>
          </w:p>
        </w:tc>
        <w:tc>
          <w:tcPr>
            <w:tcW w:w="3818" w:type="dxa"/>
          </w:tcPr>
          <w:p w:rsidR="00C4563E" w:rsidRPr="00684435" w:rsidRDefault="00050DFE" w:rsidP="00C4563E">
            <w:pPr>
              <w:spacing w:before="100" w:beforeAutospacing="1" w:after="100" w:afterAutospacing="1"/>
              <w:rPr>
                <w:rFonts w:eastAsia="Times New Roman" w:cs="Times New Roman"/>
              </w:rPr>
            </w:pPr>
            <w:r>
              <w:rPr>
                <w:rFonts w:eastAsia="Times New Roman" w:cs="Times New Roman"/>
              </w:rPr>
              <w:t xml:space="preserve">Use your index fingers to “frame” each word to further isolate it from the context.  Circle words you believe are misspelled and use a dictionary to correct them.  </w:t>
            </w:r>
          </w:p>
        </w:tc>
      </w:tr>
    </w:tbl>
    <w:p w:rsidR="00663B66" w:rsidRPr="00010993" w:rsidRDefault="00010993" w:rsidP="00010993">
      <w:pPr>
        <w:spacing w:before="100" w:beforeAutospacing="1" w:after="100" w:afterAutospacing="1" w:line="240" w:lineRule="auto"/>
        <w:jc w:val="center"/>
        <w:rPr>
          <w:rFonts w:ascii="Kristen ITC" w:eastAsia="Times New Roman" w:hAnsi="Kristen ITC" w:cs="Times New Roman"/>
          <w:b/>
          <w:bCs/>
          <w:sz w:val="32"/>
          <w:szCs w:val="32"/>
        </w:rPr>
      </w:pPr>
      <w:r>
        <w:rPr>
          <w:rFonts w:ascii="Kristen ITC" w:eastAsia="Times New Roman" w:hAnsi="Kristen ITC" w:cs="Times New Roman"/>
          <w:b/>
          <w:bCs/>
          <w:sz w:val="32"/>
          <w:szCs w:val="32"/>
        </w:rPr>
        <w:t xml:space="preserve">Express-Lane </w:t>
      </w:r>
      <w:r w:rsidR="006C6500">
        <w:rPr>
          <w:rFonts w:ascii="Kristen ITC" w:eastAsia="Times New Roman" w:hAnsi="Kristen ITC" w:cs="Times New Roman"/>
          <w:b/>
          <w:bCs/>
          <w:sz w:val="32"/>
          <w:szCs w:val="32"/>
        </w:rPr>
        <w:t xml:space="preserve">Edit </w:t>
      </w:r>
      <w:r>
        <w:rPr>
          <w:rFonts w:ascii="Kristen ITC" w:eastAsia="Times New Roman" w:hAnsi="Kristen ITC" w:cs="Times New Roman"/>
          <w:b/>
          <w:bCs/>
          <w:sz w:val="32"/>
          <w:szCs w:val="32"/>
        </w:rPr>
        <w:t>Receipt</w:t>
      </w:r>
    </w:p>
    <w:tbl>
      <w:tblPr>
        <w:tblStyle w:val="TableGrid"/>
        <w:tblW w:w="0" w:type="auto"/>
        <w:tblLook w:val="04A0"/>
      </w:tblPr>
      <w:tblGrid>
        <w:gridCol w:w="5508"/>
        <w:gridCol w:w="5508"/>
      </w:tblGrid>
      <w:tr w:rsidR="00010993" w:rsidTr="00010993">
        <w:tc>
          <w:tcPr>
            <w:tcW w:w="5508" w:type="dxa"/>
          </w:tcPr>
          <w:p w:rsidR="00010993" w:rsidRPr="006C6500" w:rsidRDefault="006C6500" w:rsidP="006C6500">
            <w:pPr>
              <w:spacing w:before="100" w:beforeAutospacing="1" w:after="100" w:afterAutospacing="1"/>
              <w:jc w:val="center"/>
              <w:rPr>
                <w:rFonts w:eastAsia="Times New Roman" w:cs="Times New Roman"/>
                <w:b/>
                <w:bCs/>
                <w:sz w:val="24"/>
                <w:szCs w:val="24"/>
              </w:rPr>
            </w:pPr>
            <w:r>
              <w:rPr>
                <w:rFonts w:eastAsia="Times New Roman" w:cs="Times New Roman"/>
                <w:b/>
                <w:bCs/>
                <w:sz w:val="24"/>
                <w:szCs w:val="24"/>
              </w:rPr>
              <w:t>My Personal Shopping List</w:t>
            </w:r>
          </w:p>
        </w:tc>
        <w:tc>
          <w:tcPr>
            <w:tcW w:w="5508" w:type="dxa"/>
          </w:tcPr>
          <w:p w:rsidR="00010993" w:rsidRPr="00B82301" w:rsidRDefault="00B82301" w:rsidP="00B82301">
            <w:pPr>
              <w:spacing w:before="100" w:beforeAutospacing="1" w:after="100" w:afterAutospacing="1"/>
              <w:jc w:val="center"/>
              <w:rPr>
                <w:rFonts w:eastAsia="Times New Roman" w:cs="Times New Roman"/>
                <w:b/>
                <w:bCs/>
                <w:sz w:val="24"/>
                <w:szCs w:val="24"/>
              </w:rPr>
            </w:pPr>
            <w:r w:rsidRPr="00B82301">
              <w:rPr>
                <w:rFonts w:eastAsia="Times New Roman" w:cs="Times New Roman"/>
                <w:b/>
                <w:bCs/>
                <w:sz w:val="24"/>
                <w:szCs w:val="24"/>
              </w:rPr>
              <w:t>Receipt</w:t>
            </w:r>
          </w:p>
        </w:tc>
      </w:tr>
      <w:tr w:rsidR="006C6500" w:rsidTr="00142CE9">
        <w:trPr>
          <w:trHeight w:val="2463"/>
        </w:trPr>
        <w:tc>
          <w:tcPr>
            <w:tcW w:w="5508" w:type="dxa"/>
          </w:tcPr>
          <w:p w:rsidR="006C6500" w:rsidRDefault="00B82301" w:rsidP="00292212">
            <w:pPr>
              <w:spacing w:before="100" w:beforeAutospacing="1" w:after="100" w:afterAutospacing="1"/>
              <w:rPr>
                <w:rFonts w:eastAsia="Times New Roman" w:cs="Times New Roman"/>
                <w:bCs/>
              </w:rPr>
            </w:pPr>
            <w:r>
              <w:rPr>
                <w:rFonts w:eastAsia="Times New Roman" w:cs="Times New Roman"/>
                <w:bCs/>
              </w:rPr>
              <w:t>Ex – Show apostrophes showing possession (Sadie’s pen)</w:t>
            </w:r>
          </w:p>
          <w:p w:rsidR="006C6500" w:rsidRDefault="006C6500" w:rsidP="00292212">
            <w:pPr>
              <w:spacing w:before="100" w:beforeAutospacing="1" w:after="100" w:afterAutospacing="1"/>
              <w:rPr>
                <w:rFonts w:eastAsia="Times New Roman" w:cs="Times New Roman"/>
                <w:bCs/>
              </w:rPr>
            </w:pPr>
          </w:p>
          <w:p w:rsidR="006C6500" w:rsidRDefault="006C6500" w:rsidP="00292212">
            <w:pPr>
              <w:spacing w:before="100" w:beforeAutospacing="1" w:after="100" w:afterAutospacing="1"/>
              <w:rPr>
                <w:rFonts w:eastAsia="Times New Roman" w:cs="Times New Roman"/>
                <w:bCs/>
              </w:rPr>
            </w:pPr>
          </w:p>
          <w:p w:rsidR="006C6500" w:rsidRDefault="006C6500" w:rsidP="00292212">
            <w:pPr>
              <w:spacing w:before="100" w:beforeAutospacing="1" w:after="100" w:afterAutospacing="1"/>
              <w:rPr>
                <w:rFonts w:eastAsia="Times New Roman" w:cs="Times New Roman"/>
                <w:bCs/>
              </w:rPr>
            </w:pPr>
          </w:p>
          <w:p w:rsidR="006C6500" w:rsidRDefault="006C6500" w:rsidP="00292212">
            <w:pPr>
              <w:spacing w:before="100" w:beforeAutospacing="1" w:after="100" w:afterAutospacing="1"/>
              <w:rPr>
                <w:rFonts w:eastAsia="Times New Roman" w:cs="Times New Roman"/>
                <w:bCs/>
              </w:rPr>
            </w:pPr>
          </w:p>
        </w:tc>
        <w:tc>
          <w:tcPr>
            <w:tcW w:w="5508" w:type="dxa"/>
          </w:tcPr>
          <w:p w:rsidR="006C6500" w:rsidRDefault="00B82301" w:rsidP="00292212">
            <w:pPr>
              <w:spacing w:before="100" w:beforeAutospacing="1" w:after="100" w:afterAutospacing="1"/>
              <w:rPr>
                <w:rFonts w:eastAsia="Times New Roman" w:cs="Times New Roman"/>
                <w:bCs/>
              </w:rPr>
            </w:pPr>
            <w:r>
              <w:rPr>
                <w:rFonts w:eastAsia="Times New Roman" w:cs="Times New Roman"/>
                <w:bCs/>
              </w:rPr>
              <w:t xml:space="preserve">Ex – I deleted the apostrophe from </w:t>
            </w:r>
            <w:proofErr w:type="gramStart"/>
            <w:r>
              <w:rPr>
                <w:rFonts w:eastAsia="Times New Roman" w:cs="Times New Roman"/>
                <w:bCs/>
              </w:rPr>
              <w:t>boy’s</w:t>
            </w:r>
            <w:proofErr w:type="gramEnd"/>
            <w:r>
              <w:rPr>
                <w:rFonts w:eastAsia="Times New Roman" w:cs="Times New Roman"/>
                <w:bCs/>
              </w:rPr>
              <w:t xml:space="preserve"> because it wasn’t showing possession.  It was just plural.  Plurals don’t need apostrophes.</w:t>
            </w:r>
          </w:p>
          <w:p w:rsidR="00B82301" w:rsidRDefault="00B82301" w:rsidP="00292212">
            <w:pPr>
              <w:spacing w:before="100" w:beforeAutospacing="1" w:after="100" w:afterAutospacing="1"/>
              <w:rPr>
                <w:rFonts w:eastAsia="Times New Roman" w:cs="Times New Roman"/>
                <w:bCs/>
              </w:rPr>
            </w:pPr>
          </w:p>
          <w:p w:rsidR="00B82301" w:rsidRDefault="00B82301" w:rsidP="00292212">
            <w:pPr>
              <w:spacing w:before="100" w:beforeAutospacing="1" w:after="100" w:afterAutospacing="1"/>
              <w:rPr>
                <w:rFonts w:eastAsia="Times New Roman" w:cs="Times New Roman"/>
                <w:bCs/>
              </w:rPr>
            </w:pPr>
          </w:p>
          <w:p w:rsidR="00B82301" w:rsidRDefault="00B82301" w:rsidP="00292212">
            <w:pPr>
              <w:spacing w:before="100" w:beforeAutospacing="1" w:after="100" w:afterAutospacing="1"/>
              <w:rPr>
                <w:rFonts w:eastAsia="Times New Roman" w:cs="Times New Roman"/>
                <w:bCs/>
              </w:rPr>
            </w:pPr>
          </w:p>
          <w:p w:rsidR="00B82301" w:rsidRDefault="00B82301" w:rsidP="00292212">
            <w:pPr>
              <w:spacing w:before="100" w:beforeAutospacing="1" w:after="100" w:afterAutospacing="1"/>
              <w:rPr>
                <w:rFonts w:eastAsia="Times New Roman" w:cs="Times New Roman"/>
                <w:bCs/>
              </w:rPr>
            </w:pPr>
          </w:p>
          <w:p w:rsidR="00B82301" w:rsidRDefault="00B82301" w:rsidP="00292212">
            <w:pPr>
              <w:spacing w:before="100" w:beforeAutospacing="1" w:after="100" w:afterAutospacing="1"/>
              <w:rPr>
                <w:rFonts w:eastAsia="Times New Roman" w:cs="Times New Roman"/>
                <w:bCs/>
              </w:rPr>
            </w:pPr>
          </w:p>
        </w:tc>
      </w:tr>
    </w:tbl>
    <w:p w:rsidR="00B82301" w:rsidRPr="00B82301" w:rsidRDefault="00B82301" w:rsidP="00292212">
      <w:pPr>
        <w:spacing w:before="100" w:beforeAutospacing="1" w:after="100" w:afterAutospacing="1" w:line="240" w:lineRule="auto"/>
        <w:rPr>
          <w:rFonts w:eastAsia="Times New Roman" w:cs="Times New Roman"/>
          <w:bCs/>
        </w:rPr>
      </w:pPr>
      <w:r>
        <w:rPr>
          <w:rFonts w:eastAsia="Times New Roman" w:cs="Times New Roman"/>
          <w:bCs/>
        </w:rPr>
        <w:t xml:space="preserve">Source:  </w:t>
      </w:r>
      <w:r>
        <w:rPr>
          <w:rFonts w:eastAsia="Times New Roman" w:cs="Times New Roman"/>
          <w:bCs/>
          <w:i/>
        </w:rPr>
        <w:t xml:space="preserve">Mechanically Inclined:  Building Grammar, Usage, and Style into Writer’s Workshop, </w:t>
      </w:r>
      <w:r>
        <w:rPr>
          <w:rFonts w:eastAsia="Times New Roman" w:cs="Times New Roman"/>
          <w:bCs/>
        </w:rPr>
        <w:t>Jeff Anderson, 2005.</w:t>
      </w:r>
    </w:p>
    <w:p w:rsidR="00506706" w:rsidRPr="00684435" w:rsidRDefault="00506706" w:rsidP="00AD4F03">
      <w:pPr>
        <w:spacing w:before="100" w:beforeAutospacing="1" w:after="100" w:afterAutospacing="1" w:line="240" w:lineRule="auto"/>
        <w:rPr>
          <w:rFonts w:eastAsia="Times New Roman" w:cs="Times New Roman"/>
        </w:rPr>
      </w:pPr>
    </w:p>
    <w:sectPr w:rsidR="00506706" w:rsidRPr="00684435" w:rsidSect="007F334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1F72"/>
    <w:multiLevelType w:val="multilevel"/>
    <w:tmpl w:val="526C56F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A135CE"/>
    <w:multiLevelType w:val="hybridMultilevel"/>
    <w:tmpl w:val="DCECC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506706"/>
    <w:rsid w:val="00010993"/>
    <w:rsid w:val="00011231"/>
    <w:rsid w:val="00050DFE"/>
    <w:rsid w:val="0012541E"/>
    <w:rsid w:val="001B4403"/>
    <w:rsid w:val="001D3D4C"/>
    <w:rsid w:val="0026798F"/>
    <w:rsid w:val="00285F2F"/>
    <w:rsid w:val="00292212"/>
    <w:rsid w:val="002A746B"/>
    <w:rsid w:val="002D45F3"/>
    <w:rsid w:val="00353F01"/>
    <w:rsid w:val="00427D16"/>
    <w:rsid w:val="00481E68"/>
    <w:rsid w:val="004B11E9"/>
    <w:rsid w:val="004F1625"/>
    <w:rsid w:val="00506706"/>
    <w:rsid w:val="00545820"/>
    <w:rsid w:val="00567EC6"/>
    <w:rsid w:val="00584B91"/>
    <w:rsid w:val="00614517"/>
    <w:rsid w:val="00663B66"/>
    <w:rsid w:val="00684435"/>
    <w:rsid w:val="006C6500"/>
    <w:rsid w:val="006F69D9"/>
    <w:rsid w:val="00774272"/>
    <w:rsid w:val="007A0165"/>
    <w:rsid w:val="007F334D"/>
    <w:rsid w:val="00804EFD"/>
    <w:rsid w:val="00835DCA"/>
    <w:rsid w:val="00861046"/>
    <w:rsid w:val="008A1CF9"/>
    <w:rsid w:val="008D532E"/>
    <w:rsid w:val="008E7FCF"/>
    <w:rsid w:val="009A14DA"/>
    <w:rsid w:val="00A545BE"/>
    <w:rsid w:val="00AD4F03"/>
    <w:rsid w:val="00B40E5A"/>
    <w:rsid w:val="00B562E0"/>
    <w:rsid w:val="00B82301"/>
    <w:rsid w:val="00C4563E"/>
    <w:rsid w:val="00C51363"/>
    <w:rsid w:val="00D3731B"/>
    <w:rsid w:val="00D50629"/>
    <w:rsid w:val="00D544C9"/>
    <w:rsid w:val="00D7631E"/>
    <w:rsid w:val="00E02C94"/>
    <w:rsid w:val="00E67F10"/>
    <w:rsid w:val="00EB550A"/>
    <w:rsid w:val="00F665FC"/>
    <w:rsid w:val="00FF4A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CF9"/>
  </w:style>
  <w:style w:type="paragraph" w:styleId="Heading3">
    <w:name w:val="heading 3"/>
    <w:basedOn w:val="Normal"/>
    <w:link w:val="Heading3Char"/>
    <w:uiPriority w:val="9"/>
    <w:qFormat/>
    <w:rsid w:val="00285F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06706"/>
    <w:rPr>
      <w:b/>
      <w:bCs/>
    </w:rPr>
  </w:style>
  <w:style w:type="character" w:styleId="Emphasis">
    <w:name w:val="Emphasis"/>
    <w:basedOn w:val="DefaultParagraphFont"/>
    <w:uiPriority w:val="20"/>
    <w:qFormat/>
    <w:rsid w:val="00506706"/>
    <w:rPr>
      <w:i/>
      <w:iCs/>
    </w:rPr>
  </w:style>
  <w:style w:type="paragraph" w:styleId="ListParagraph">
    <w:name w:val="List Paragraph"/>
    <w:basedOn w:val="Normal"/>
    <w:uiPriority w:val="34"/>
    <w:qFormat/>
    <w:rsid w:val="00EB550A"/>
    <w:pPr>
      <w:ind w:left="720"/>
      <w:contextualSpacing/>
    </w:pPr>
  </w:style>
  <w:style w:type="table" w:styleId="TableGrid">
    <w:name w:val="Table Grid"/>
    <w:basedOn w:val="TableNormal"/>
    <w:uiPriority w:val="59"/>
    <w:rsid w:val="00EB55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285F2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292212"/>
    <w:rPr>
      <w:color w:val="0000FF" w:themeColor="hyperlink"/>
      <w:u w:val="single"/>
    </w:rPr>
  </w:style>
  <w:style w:type="paragraph" w:styleId="BalloonText">
    <w:name w:val="Balloon Text"/>
    <w:basedOn w:val="Normal"/>
    <w:link w:val="BalloonTextChar"/>
    <w:uiPriority w:val="99"/>
    <w:semiHidden/>
    <w:unhideWhenUsed/>
    <w:rsid w:val="007F3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3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9768237">
      <w:bodyDiv w:val="1"/>
      <w:marLeft w:val="0"/>
      <w:marRight w:val="0"/>
      <w:marTop w:val="0"/>
      <w:marBottom w:val="0"/>
      <w:divBdr>
        <w:top w:val="none" w:sz="0" w:space="0" w:color="auto"/>
        <w:left w:val="none" w:sz="0" w:space="0" w:color="auto"/>
        <w:bottom w:val="none" w:sz="0" w:space="0" w:color="auto"/>
        <w:right w:val="none" w:sz="0" w:space="0" w:color="auto"/>
      </w:divBdr>
    </w:div>
    <w:div w:id="139821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1AC6E-1BEF-48DD-BE6D-CA8E20D89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rohlmeier</dc:creator>
  <cp:lastModifiedBy>drohlmeier</cp:lastModifiedBy>
  <cp:revision>4</cp:revision>
  <dcterms:created xsi:type="dcterms:W3CDTF">2011-11-14T17:22:00Z</dcterms:created>
  <dcterms:modified xsi:type="dcterms:W3CDTF">2011-11-14T17:40:00Z</dcterms:modified>
</cp:coreProperties>
</file>